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331" w:rsidRPr="00114331" w:rsidRDefault="00114331" w:rsidP="0011433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РОССИЙСКАЯ ФЕДЕРАЦИЯ</w:t>
      </w:r>
    </w:p>
    <w:p w:rsidR="00114331" w:rsidRPr="00114331" w:rsidRDefault="00114331" w:rsidP="00114331">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114331" w:rsidRPr="00114331" w:rsidRDefault="00114331" w:rsidP="0011433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ФЕДЕРАЛЬНЫЙ ЗАКОН</w:t>
      </w:r>
    </w:p>
    <w:p w:rsidR="00114331" w:rsidRPr="00114331" w:rsidRDefault="00114331" w:rsidP="00114331">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114331" w:rsidRPr="00114331" w:rsidRDefault="00114331" w:rsidP="00644E5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Технический регламент о требованиях пожарной безопасности</w:t>
      </w:r>
    </w:p>
    <w:p w:rsidR="00114331" w:rsidRPr="00114331" w:rsidRDefault="00114331" w:rsidP="00114331">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114331" w:rsidRPr="00114331" w:rsidRDefault="00114331" w:rsidP="0011433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14331">
        <w:rPr>
          <w:rFonts w:ascii="Times New Roman" w:eastAsia="Times New Roman" w:hAnsi="Times New Roman" w:cs="Times New Roman"/>
          <w:sz w:val="24"/>
          <w:szCs w:val="24"/>
          <w:lang w:eastAsia="ru-RU"/>
        </w:rPr>
        <w:t>Принят</w:t>
      </w:r>
      <w:proofErr w:type="gramEnd"/>
      <w:r w:rsidRPr="00114331">
        <w:rPr>
          <w:rFonts w:ascii="Times New Roman" w:eastAsia="Times New Roman" w:hAnsi="Times New Roman" w:cs="Times New Roman"/>
          <w:sz w:val="24"/>
          <w:szCs w:val="24"/>
          <w:lang w:eastAsia="ru-RU"/>
        </w:rPr>
        <w:t xml:space="preserve"> Государственной Думой                               4 июля 2008 года</w:t>
      </w:r>
    </w:p>
    <w:p w:rsidR="00114331" w:rsidRPr="00114331" w:rsidRDefault="00114331" w:rsidP="0011433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14331">
        <w:rPr>
          <w:rFonts w:ascii="Times New Roman" w:eastAsia="Times New Roman" w:hAnsi="Times New Roman" w:cs="Times New Roman"/>
          <w:sz w:val="24"/>
          <w:szCs w:val="24"/>
          <w:lang w:eastAsia="ru-RU"/>
        </w:rPr>
        <w:t>Одобрен</w:t>
      </w:r>
      <w:proofErr w:type="gramEnd"/>
      <w:r w:rsidRPr="00114331">
        <w:rPr>
          <w:rFonts w:ascii="Times New Roman" w:eastAsia="Times New Roman" w:hAnsi="Times New Roman" w:cs="Times New Roman"/>
          <w:sz w:val="24"/>
          <w:szCs w:val="24"/>
          <w:lang w:eastAsia="ru-RU"/>
        </w:rPr>
        <w:t xml:space="preserve"> Советом Федерации                                    11 июля 2008 года</w:t>
      </w:r>
    </w:p>
    <w:p w:rsidR="00114331" w:rsidRPr="00114331" w:rsidRDefault="00114331" w:rsidP="00114331">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114331" w:rsidRPr="00114331" w:rsidRDefault="00114331" w:rsidP="0011433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(В редакции федеральных законов </w:t>
      </w:r>
      <w:hyperlink r:id="rId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 xml:space="preserve">, </w:t>
      </w:r>
      <w:hyperlink r:id="rId5" w:tgtFrame="contents" w:history="1">
        <w:r w:rsidRPr="00114331">
          <w:rPr>
            <w:rFonts w:ascii="Times New Roman" w:eastAsia="Times New Roman" w:hAnsi="Times New Roman" w:cs="Times New Roman"/>
            <w:color w:val="0000FF"/>
            <w:sz w:val="24"/>
            <w:szCs w:val="24"/>
            <w:u w:val="single"/>
            <w:lang w:eastAsia="ru-RU"/>
          </w:rPr>
          <w:t>от 02.07.2013 № 185-ФЗ</w:t>
        </w:r>
      </w:hyperlink>
      <w:r w:rsidRPr="00114331">
        <w:rPr>
          <w:rFonts w:ascii="Times New Roman" w:eastAsia="Times New Roman" w:hAnsi="Times New Roman" w:cs="Times New Roman"/>
          <w:sz w:val="24"/>
          <w:szCs w:val="24"/>
          <w:lang w:eastAsia="ru-RU"/>
        </w:rPr>
        <w:t xml:space="preserve">, </w:t>
      </w:r>
      <w:hyperlink r:id="rId6" w:tgtFrame="contents" w:history="1">
        <w:r w:rsidRPr="00114331">
          <w:rPr>
            <w:rFonts w:ascii="Times New Roman" w:eastAsia="Times New Roman" w:hAnsi="Times New Roman" w:cs="Times New Roman"/>
            <w:color w:val="0000FF"/>
            <w:sz w:val="24"/>
            <w:szCs w:val="24"/>
            <w:u w:val="single"/>
            <w:lang w:eastAsia="ru-RU"/>
          </w:rPr>
          <w:t>от 23.06.2014 № 160-ФЗ</w:t>
        </w:r>
      </w:hyperlink>
      <w:r w:rsidRPr="00114331">
        <w:rPr>
          <w:rFonts w:ascii="Times New Roman" w:eastAsia="Times New Roman" w:hAnsi="Times New Roman" w:cs="Times New Roman"/>
          <w:sz w:val="24"/>
          <w:szCs w:val="24"/>
          <w:lang w:eastAsia="ru-RU"/>
        </w:rPr>
        <w:t xml:space="preserve">, </w:t>
      </w:r>
      <w:hyperlink r:id="rId7" w:tgtFrame="contents" w:history="1">
        <w:r w:rsidRPr="00114331">
          <w:rPr>
            <w:rFonts w:ascii="Times New Roman" w:eastAsia="Times New Roman" w:hAnsi="Times New Roman" w:cs="Times New Roman"/>
            <w:color w:val="0000FF"/>
            <w:sz w:val="24"/>
            <w:szCs w:val="24"/>
            <w:u w:val="single"/>
            <w:lang w:eastAsia="ru-RU"/>
          </w:rPr>
          <w:t>от 13.07.2015 № 234-ФЗ</w:t>
        </w:r>
      </w:hyperlink>
      <w:r w:rsidRPr="00114331">
        <w:rPr>
          <w:rFonts w:ascii="Times New Roman" w:eastAsia="Times New Roman" w:hAnsi="Times New Roman" w:cs="Times New Roman"/>
          <w:sz w:val="24"/>
          <w:szCs w:val="24"/>
          <w:lang w:eastAsia="ru-RU"/>
        </w:rPr>
        <w:t xml:space="preserve">, </w:t>
      </w:r>
      <w:hyperlink r:id="rId8" w:tgtFrame="contents" w:history="1">
        <w:r w:rsidRPr="00114331">
          <w:rPr>
            <w:rFonts w:ascii="Times New Roman" w:eastAsia="Times New Roman" w:hAnsi="Times New Roman" w:cs="Times New Roman"/>
            <w:color w:val="0000FF"/>
            <w:sz w:val="24"/>
            <w:szCs w:val="24"/>
            <w:u w:val="single"/>
            <w:lang w:eastAsia="ru-RU"/>
          </w:rPr>
          <w:t>от 03.07.2016 № 301-ФЗ</w:t>
        </w:r>
      </w:hyperlink>
      <w:r w:rsidRPr="00114331">
        <w:rPr>
          <w:rFonts w:ascii="Times New Roman" w:eastAsia="Times New Roman" w:hAnsi="Times New Roman" w:cs="Times New Roman"/>
          <w:sz w:val="24"/>
          <w:szCs w:val="24"/>
          <w:lang w:eastAsia="ru-RU"/>
        </w:rPr>
        <w:t xml:space="preserve">, </w:t>
      </w:r>
      <w:hyperlink r:id="rId9" w:tgtFrame="contents" w:history="1">
        <w:proofErr w:type="gramStart"/>
        <w:r w:rsidRPr="00114331">
          <w:rPr>
            <w:rFonts w:ascii="Times New Roman" w:eastAsia="Times New Roman" w:hAnsi="Times New Roman" w:cs="Times New Roman"/>
            <w:color w:val="0000FF"/>
            <w:sz w:val="24"/>
            <w:szCs w:val="24"/>
            <w:u w:val="single"/>
            <w:lang w:eastAsia="ru-RU"/>
          </w:rPr>
          <w:t>от</w:t>
        </w:r>
        <w:proofErr w:type="gramEnd"/>
        <w:r w:rsidRPr="00114331">
          <w:rPr>
            <w:rFonts w:ascii="Times New Roman" w:eastAsia="Times New Roman" w:hAnsi="Times New Roman" w:cs="Times New Roman"/>
            <w:color w:val="0000FF"/>
            <w:sz w:val="24"/>
            <w:szCs w:val="24"/>
            <w:u w:val="single"/>
            <w:lang w:eastAsia="ru-RU"/>
          </w:rPr>
          <w:t> 29.07.2017 № 244-ФЗ</w:t>
        </w:r>
      </w:hyperlink>
      <w:r w:rsidRPr="00114331">
        <w:rPr>
          <w:rFonts w:ascii="Times New Roman" w:eastAsia="Times New Roman" w:hAnsi="Times New Roman" w:cs="Times New Roman"/>
          <w:sz w:val="24"/>
          <w:szCs w:val="24"/>
          <w:lang w:eastAsia="ru-RU"/>
        </w:rPr>
        <w:t xml:space="preserve">, </w:t>
      </w:r>
      <w:hyperlink r:id="rId10" w:tgtFrame="contents" w:history="1">
        <w:r w:rsidRPr="00114331">
          <w:rPr>
            <w:rFonts w:ascii="Times New Roman" w:eastAsia="Times New Roman" w:hAnsi="Times New Roman" w:cs="Times New Roman"/>
            <w:color w:val="0000FF"/>
            <w:sz w:val="24"/>
            <w:szCs w:val="24"/>
            <w:u w:val="single"/>
            <w:lang w:eastAsia="ru-RU"/>
          </w:rPr>
          <w:t>от 27.12.2018 № 538-ФЗ</w:t>
        </w:r>
      </w:hyperlink>
      <w:r w:rsidRPr="00114331">
        <w:rPr>
          <w:rFonts w:ascii="Times New Roman" w:eastAsia="Times New Roman" w:hAnsi="Times New Roman" w:cs="Times New Roman"/>
          <w:sz w:val="24"/>
          <w:szCs w:val="24"/>
          <w:lang w:eastAsia="ru-RU"/>
        </w:rPr>
        <w:t xml:space="preserve">, </w:t>
      </w:r>
      <w:hyperlink r:id="rId11" w:tgtFrame="contents" w:history="1">
        <w:r w:rsidRPr="00114331">
          <w:rPr>
            <w:rFonts w:ascii="Times New Roman" w:eastAsia="Times New Roman" w:hAnsi="Times New Roman" w:cs="Times New Roman"/>
            <w:color w:val="0000FF"/>
            <w:sz w:val="24"/>
            <w:szCs w:val="24"/>
            <w:u w:val="single"/>
            <w:lang w:eastAsia="ru-RU"/>
          </w:rPr>
          <w:t>от 30.04.2021 № 117-ФЗ</w:t>
        </w:r>
      </w:hyperlink>
      <w:r w:rsidRPr="00114331">
        <w:rPr>
          <w:rFonts w:ascii="Times New Roman" w:eastAsia="Times New Roman" w:hAnsi="Times New Roman" w:cs="Times New Roman"/>
          <w:sz w:val="24"/>
          <w:szCs w:val="24"/>
          <w:lang w:eastAsia="ru-RU"/>
        </w:rPr>
        <w:t xml:space="preserve">, </w:t>
      </w:r>
      <w:hyperlink r:id="rId12"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 xml:space="preserve">, </w:t>
      </w:r>
      <w:hyperlink r:id="rId13" w:tgtFrame="contents" w:history="1">
        <w:r w:rsidRPr="00114331">
          <w:rPr>
            <w:rFonts w:ascii="Times New Roman" w:eastAsia="Times New Roman" w:hAnsi="Times New Roman" w:cs="Times New Roman"/>
            <w:color w:val="0000FF"/>
            <w:sz w:val="24"/>
            <w:szCs w:val="24"/>
            <w:u w:val="single"/>
            <w:lang w:eastAsia="ru-RU"/>
          </w:rPr>
          <w:t>от 25.12.2023 № 665-ФЗ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114331" w:rsidRPr="00114331" w:rsidRDefault="00114331" w:rsidP="0011433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РАЗДЕЛ I</w:t>
      </w:r>
      <w:r w:rsidRPr="00114331">
        <w:rPr>
          <w:rFonts w:ascii="Times New Roman" w:eastAsia="Times New Roman" w:hAnsi="Times New Roman" w:cs="Times New Roman"/>
          <w:sz w:val="24"/>
          <w:szCs w:val="24"/>
          <w:lang w:eastAsia="ru-RU"/>
        </w:rPr>
        <w:br/>
        <w:t>ОБЩИЕ ПРИНЦИПЫ ОБЕСПЕЧЕНИЯ ПОЖАРНОЙ БЕЗОПАСНОСТИ</w:t>
      </w:r>
    </w:p>
    <w:p w:rsidR="00114331" w:rsidRPr="00114331" w:rsidRDefault="00114331" w:rsidP="00114331">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114331" w:rsidRPr="00114331" w:rsidRDefault="00114331" w:rsidP="0011433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Глава 1. Общие положения</w:t>
      </w:r>
    </w:p>
    <w:p w:rsidR="00114331" w:rsidRPr="00114331" w:rsidRDefault="00114331" w:rsidP="00114331">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114331" w:rsidRPr="00114331" w:rsidRDefault="00114331" w:rsidP="0011433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Статья 1. Цели и сфера применения технического регламента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w:t>
      </w:r>
      <w:proofErr w:type="gramStart"/>
      <w:r w:rsidRPr="00114331">
        <w:rPr>
          <w:rFonts w:ascii="Times New Roman" w:eastAsia="Times New Roman" w:hAnsi="Times New Roman" w:cs="Times New Roman"/>
          <w:sz w:val="24"/>
          <w:szCs w:val="24"/>
          <w:lang w:eastAsia="ru-RU"/>
        </w:rPr>
        <w:t>Настоящий Федеральный закон принимается в целях защиты жизни, здоровья, имущества граждан и юридических лиц, государственного и муниципального имущества от пожаров, определяет основные положения технического регулирования в области пожарной безопасности и устанавливает минимально необходимые требования пожарной безопасности к объектам защиты (продукции), в том числе к зданиям и сооружениям, производственным объектам, пожарно-технической продукции и продукции общего назначения.</w:t>
      </w:r>
      <w:proofErr w:type="gramEnd"/>
      <w:r w:rsidRPr="00114331">
        <w:rPr>
          <w:rFonts w:ascii="Times New Roman" w:eastAsia="Times New Roman" w:hAnsi="Times New Roman" w:cs="Times New Roman"/>
          <w:sz w:val="24"/>
          <w:szCs w:val="24"/>
          <w:lang w:eastAsia="ru-RU"/>
        </w:rPr>
        <w:t xml:space="preserve"> Технические регламенты, принятые в соответствии с Федеральным законом </w:t>
      </w:r>
      <w:hyperlink r:id="rId14" w:tgtFrame="contents" w:history="1">
        <w:r w:rsidRPr="00114331">
          <w:rPr>
            <w:rFonts w:ascii="Times New Roman" w:eastAsia="Times New Roman" w:hAnsi="Times New Roman" w:cs="Times New Roman"/>
            <w:color w:val="0000FF"/>
            <w:sz w:val="24"/>
            <w:szCs w:val="24"/>
            <w:u w:val="single"/>
            <w:lang w:eastAsia="ru-RU"/>
          </w:rPr>
          <w:t>от 27 декабря 2002 года № 184-ФЗ</w:t>
        </w:r>
      </w:hyperlink>
      <w:r w:rsidRPr="00114331">
        <w:rPr>
          <w:rFonts w:ascii="Times New Roman" w:eastAsia="Times New Roman" w:hAnsi="Times New Roman" w:cs="Times New Roman"/>
          <w:sz w:val="24"/>
          <w:szCs w:val="24"/>
          <w:lang w:eastAsia="ru-RU"/>
        </w:rPr>
        <w:t xml:space="preserve"> "О техническом регулировании" (далее - Федеральный закон "О техническом регулировании"), не действуют в части, содержащей требования пожарной безопасности к указанной продукции, отличные от требований, установленных настоящим Федеральным законом. (В редакции федеральных законов </w:t>
      </w:r>
      <w:hyperlink r:id="rId1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 xml:space="preserve">, </w:t>
      </w:r>
      <w:hyperlink r:id="rId16"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 xml:space="preserve">, </w:t>
      </w:r>
      <w:hyperlink r:id="rId17"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Положения настоящего Федерального закона об обеспечении пожарной безопасности объектов защиты обязательны для исполнения </w:t>
      </w:r>
      <w:proofErr w:type="gramStart"/>
      <w:r w:rsidRPr="00114331">
        <w:rPr>
          <w:rFonts w:ascii="Times New Roman" w:eastAsia="Times New Roman" w:hAnsi="Times New Roman" w:cs="Times New Roman"/>
          <w:sz w:val="24"/>
          <w:szCs w:val="24"/>
          <w:lang w:eastAsia="ru-RU"/>
        </w:rPr>
        <w:t>при</w:t>
      </w:r>
      <w:proofErr w:type="gramEnd"/>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w:t>
      </w:r>
      <w:proofErr w:type="gramStart"/>
      <w:r w:rsidRPr="00114331">
        <w:rPr>
          <w:rFonts w:ascii="Times New Roman" w:eastAsia="Times New Roman" w:hAnsi="Times New Roman" w:cs="Times New Roman"/>
          <w:sz w:val="24"/>
          <w:szCs w:val="24"/>
          <w:lang w:eastAsia="ru-RU"/>
        </w:rPr>
        <w:t>проектировании</w:t>
      </w:r>
      <w:proofErr w:type="gramEnd"/>
      <w:r w:rsidRPr="00114331">
        <w:rPr>
          <w:rFonts w:ascii="Times New Roman" w:eastAsia="Times New Roman" w:hAnsi="Times New Roman" w:cs="Times New Roman"/>
          <w:sz w:val="24"/>
          <w:szCs w:val="24"/>
          <w:lang w:eastAsia="ru-RU"/>
        </w:rPr>
        <w:t>, строительстве, капитальном ремонте, реконструкции, техническом перевооружении, изменении функционального назначения, техническом обслуживании, эксплуатации и утилизации объектов защиты;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разработке, принятии, применении и исполнении технических регламентов, принятых в соответствии с Федеральным законом </w:t>
      </w:r>
      <w:hyperlink r:id="rId18" w:tgtFrame="contents" w:history="1">
        <w:r w:rsidRPr="00114331">
          <w:rPr>
            <w:rFonts w:ascii="Times New Roman" w:eastAsia="Times New Roman" w:hAnsi="Times New Roman" w:cs="Times New Roman"/>
            <w:color w:val="0000FF"/>
            <w:sz w:val="24"/>
            <w:szCs w:val="24"/>
            <w:u w:val="single"/>
            <w:lang w:eastAsia="ru-RU"/>
          </w:rPr>
          <w:t>"О техническом регулировании"</w:t>
        </w:r>
      </w:hyperlink>
      <w:r w:rsidRPr="00114331">
        <w:rPr>
          <w:rFonts w:ascii="Times New Roman" w:eastAsia="Times New Roman" w:hAnsi="Times New Roman" w:cs="Times New Roman"/>
          <w:sz w:val="24"/>
          <w:szCs w:val="24"/>
          <w:lang w:eastAsia="ru-RU"/>
        </w:rPr>
        <w:t xml:space="preserve">, содержащих требования пожарной безопасности, а также нормативных документов по пожарной безопасности; (В редакции Федерального закона </w:t>
      </w:r>
      <w:hyperlink r:id="rId1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разработке технической документации на объекты защиты.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w:t>
      </w:r>
      <w:proofErr w:type="gramStart"/>
      <w:r w:rsidRPr="00114331">
        <w:rPr>
          <w:rFonts w:ascii="Times New Roman" w:eastAsia="Times New Roman" w:hAnsi="Times New Roman" w:cs="Times New Roman"/>
          <w:sz w:val="24"/>
          <w:szCs w:val="24"/>
          <w:lang w:eastAsia="ru-RU"/>
        </w:rPr>
        <w:t>В отношении объектов защиты специального назначения, в том числе объектов военного назначения, атомных станций, производственных объектов, объектов переработки, хранения радиоактивных и взрывчатых веществ и материалов, объектов уничтожения и хранения химического оружия и средств взрывания, наземных космических объектов и стартовых комплексов, горных выработок, объектов, расположенных в лесах, наряду с настоящим Федеральным законом должны соблюдаться требования пожарной безопасности, установленные нормативными правовыми актами</w:t>
      </w:r>
      <w:proofErr w:type="gramEnd"/>
      <w:r w:rsidRPr="00114331">
        <w:rPr>
          <w:rFonts w:ascii="Times New Roman" w:eastAsia="Times New Roman" w:hAnsi="Times New Roman" w:cs="Times New Roman"/>
          <w:sz w:val="24"/>
          <w:szCs w:val="24"/>
          <w:lang w:eastAsia="ru-RU"/>
        </w:rPr>
        <w:t xml:space="preserve"> Российской Федерации. (В редакции Федерального закона </w:t>
      </w:r>
      <w:hyperlink r:id="rId2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Техническое регулирование в области пожарной безопасности ядерного оружия и связанных с ним процессов разработки, производства, эксплуатации, хранения, перевозки, ликвидации и утилизации его составных частей, а также в области пожарной безопасности зданий и </w:t>
      </w:r>
      <w:r w:rsidRPr="00114331">
        <w:rPr>
          <w:rFonts w:ascii="Times New Roman" w:eastAsia="Times New Roman" w:hAnsi="Times New Roman" w:cs="Times New Roman"/>
          <w:sz w:val="24"/>
          <w:szCs w:val="24"/>
          <w:lang w:eastAsia="ru-RU"/>
        </w:rPr>
        <w:lastRenderedPageBreak/>
        <w:t xml:space="preserve">сооружений, объектов организаций ядерного оружейного комплекса Российской Федерации устанавливается законодательством Российской Федерации. (В редакции Федерального закона </w:t>
      </w:r>
      <w:hyperlink r:id="rId2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В отношении объектов культурного наследия (памятников истории и культуры) народов Российской Федерации религиозного назначения требования пожарной безопасности устанавливаются соответствующим нормативным документом по пожарной безопасности. (Дополнение частью - Федеральный закон </w:t>
      </w:r>
      <w:hyperlink r:id="rId22"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В отношении средств обеспечения пожарной безопасности и пожаротушения требования пожарной безопасности устанавливаются техническим регламентом Евразийского экономического союза "О требованиях к средствам обеспечения пожарной безопасности и пожаротушения" (</w:t>
      </w:r>
      <w:proofErr w:type="gramStart"/>
      <w:r w:rsidRPr="00114331">
        <w:rPr>
          <w:rFonts w:ascii="Times New Roman" w:eastAsia="Times New Roman" w:hAnsi="Times New Roman" w:cs="Times New Roman"/>
          <w:sz w:val="24"/>
          <w:szCs w:val="24"/>
          <w:lang w:eastAsia="ru-RU"/>
        </w:rPr>
        <w:t>ТР</w:t>
      </w:r>
      <w:proofErr w:type="gramEnd"/>
      <w:r w:rsidRPr="00114331">
        <w:rPr>
          <w:rFonts w:ascii="Times New Roman" w:eastAsia="Times New Roman" w:hAnsi="Times New Roman" w:cs="Times New Roman"/>
          <w:sz w:val="24"/>
          <w:szCs w:val="24"/>
          <w:lang w:eastAsia="ru-RU"/>
        </w:rPr>
        <w:t xml:space="preserve"> ЕАЭС 043/2017). (Дополнение частью - Федеральный закон </w:t>
      </w:r>
      <w:hyperlink r:id="rId23"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2. Основные понятия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Для целей настоящего Федерального закона используются основные понятия, установленные статьей 2 Федерального закона </w:t>
      </w:r>
      <w:hyperlink r:id="rId24" w:tgtFrame="contents" w:history="1">
        <w:r w:rsidRPr="00114331">
          <w:rPr>
            <w:rFonts w:ascii="Times New Roman" w:eastAsia="Times New Roman" w:hAnsi="Times New Roman" w:cs="Times New Roman"/>
            <w:color w:val="0000FF"/>
            <w:sz w:val="24"/>
            <w:szCs w:val="24"/>
            <w:u w:val="single"/>
            <w:lang w:eastAsia="ru-RU"/>
          </w:rPr>
          <w:t>"О техническом регулировании"</w:t>
        </w:r>
      </w:hyperlink>
      <w:r w:rsidRPr="00114331">
        <w:rPr>
          <w:rFonts w:ascii="Times New Roman" w:eastAsia="Times New Roman" w:hAnsi="Times New Roman" w:cs="Times New Roman"/>
          <w:sz w:val="24"/>
          <w:szCs w:val="24"/>
          <w:lang w:eastAsia="ru-RU"/>
        </w:rPr>
        <w:t xml:space="preserve">, статьей 1 Федерального закона </w:t>
      </w:r>
      <w:hyperlink r:id="rId25" w:tgtFrame="contents" w:history="1">
        <w:r w:rsidRPr="00114331">
          <w:rPr>
            <w:rFonts w:ascii="Times New Roman" w:eastAsia="Times New Roman" w:hAnsi="Times New Roman" w:cs="Times New Roman"/>
            <w:color w:val="0000FF"/>
            <w:sz w:val="24"/>
            <w:szCs w:val="24"/>
            <w:u w:val="single"/>
            <w:lang w:eastAsia="ru-RU"/>
          </w:rPr>
          <w:t>от 21 декабря 1994 года № 69-ФЗ</w:t>
        </w:r>
      </w:hyperlink>
      <w:r w:rsidRPr="00114331">
        <w:rPr>
          <w:rFonts w:ascii="Times New Roman" w:eastAsia="Times New Roman" w:hAnsi="Times New Roman" w:cs="Times New Roman"/>
          <w:sz w:val="24"/>
          <w:szCs w:val="24"/>
          <w:lang w:eastAsia="ru-RU"/>
        </w:rPr>
        <w:t xml:space="preserve"> "О пожарной безопасности" (далее - Федеральный закон "О пожарной безопасности"), а также следующие основные понятия: (В редакции Федерального закона </w:t>
      </w:r>
      <w:hyperlink r:id="rId26"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аварийный выход - выход, который не отвечает требованиям, предъявляемым к эвакуационным выходам, и предусматривается для повышения безопасности людей при пожаре; (В редакции Федерального закона </w:t>
      </w:r>
      <w:hyperlink r:id="rId27"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безопасная зона - зона, в которой люди защищены от воздействия опасных факторов пожара или в которой опасные факторы пожара отсутствуют;  (В редакции федеральных законов </w:t>
      </w:r>
      <w:hyperlink r:id="rId2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 xml:space="preserve">, </w:t>
      </w:r>
      <w:hyperlink r:id="rId29"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взрыв - быстрое химическое превращение среды, сопровождающееся выделением энергии и образованием сжатых газов;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взрывоопасная смесь - смесь воздуха или окислителя с горючими газами, парами легковоспламеняющихся жидкостей, горючими </w:t>
      </w:r>
      <w:proofErr w:type="spellStart"/>
      <w:r w:rsidRPr="00114331">
        <w:rPr>
          <w:rFonts w:ascii="Times New Roman" w:eastAsia="Times New Roman" w:hAnsi="Times New Roman" w:cs="Times New Roman"/>
          <w:sz w:val="24"/>
          <w:szCs w:val="24"/>
          <w:lang w:eastAsia="ru-RU"/>
        </w:rPr>
        <w:t>пылями</w:t>
      </w:r>
      <w:proofErr w:type="spellEnd"/>
      <w:r w:rsidRPr="00114331">
        <w:rPr>
          <w:rFonts w:ascii="Times New Roman" w:eastAsia="Times New Roman" w:hAnsi="Times New Roman" w:cs="Times New Roman"/>
          <w:sz w:val="24"/>
          <w:szCs w:val="24"/>
          <w:lang w:eastAsia="ru-RU"/>
        </w:rPr>
        <w:t xml:space="preserve"> или волокнами, которая при определенной концентрации и возникновении источника инициирования взрыва способна взорваться;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5) </w:t>
      </w:r>
      <w:proofErr w:type="spellStart"/>
      <w:r w:rsidRPr="00114331">
        <w:rPr>
          <w:rFonts w:ascii="Times New Roman" w:eastAsia="Times New Roman" w:hAnsi="Times New Roman" w:cs="Times New Roman"/>
          <w:sz w:val="24"/>
          <w:szCs w:val="24"/>
          <w:lang w:eastAsia="ru-RU"/>
        </w:rPr>
        <w:t>взрывопожароопасность</w:t>
      </w:r>
      <w:proofErr w:type="spellEnd"/>
      <w:r w:rsidRPr="00114331">
        <w:rPr>
          <w:rFonts w:ascii="Times New Roman" w:eastAsia="Times New Roman" w:hAnsi="Times New Roman" w:cs="Times New Roman"/>
          <w:sz w:val="24"/>
          <w:szCs w:val="24"/>
          <w:lang w:eastAsia="ru-RU"/>
        </w:rPr>
        <w:t xml:space="preserve"> объекта защиты - состояние объекта защиты, характеризуемое возможностью возникновения взрыва и развития пожара или возникновения пожара и последующего взрыва; (В редакции Федерального закона </w:t>
      </w:r>
      <w:hyperlink r:id="rId3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горючая среда - среда, способная воспламеняться при воздействии источника зажигания;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 декларация пожарной безопасности - форма оценки соответствия, содержащая информацию о мерах пожарной безопасности, направленных на обеспечение на объекте защиты нормативного значения пожарного риска;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8) допустимый пожарный риск - пожарный риск, уровень которого допустим и обоснован исходя из социально-экономических условий;</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9) индивидуальный пожарный риск - пожарный риск, который может привести к гибели человека в результате воздействия опасных факторов пожара;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 источник зажигания - средство энергетического воздействия, инициирующее возникновение горения;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11) класс конструктивной пожарной опасности зданий, сооружений и пожарных отсеков - классификационная характеристика зданий, сооружений и пожарных отсеков, определяемая степенью участия строительных конструкций в развитии пожара и образовании опасных факторов пожара; (В редакции Федерального закона </w:t>
      </w:r>
      <w:hyperlink r:id="rId3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12) класс функциональной пожарной опасности зданий, сооружений и пожарных отсеков - классификационная характеристика зданий, сооружений и пожарных отсеков, определяемая назначением и особенностями эксплуатации указанных зданий, сооружений и пожарных отсеков, в том числе особенностями осуществления в указанных зданиях, сооружениях и пожарных отсеках технологических процессов производства; (В редакции Федерального закона </w:t>
      </w:r>
      <w:hyperlink r:id="rId3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13) наружная установка - комплекс аппаратов и технологического оборудования, расположенных вне зданий и сооружений; (В редакции Федерального закона </w:t>
      </w:r>
      <w:hyperlink r:id="rId33"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14) необходимое время эвакуации - время с момента возникновения пожара, в течение которого люди должны эвакуироваться в безопасную зону без причинения вреда жизни и здоровью людей в результате воздействия опасных факторов пожара;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15) объект защиты - продукция, в том числе имущество граждан или юридических лиц, государственное или муниципальное имущество (включая объекты, расположенные на территориях населенных пунктов, а также здания, сооружения, транспортные средства, технологические установки, оборудование, агрегаты, изделия и иное имущество), к которой установлены или должны </w:t>
      </w:r>
      <w:proofErr w:type="gramStart"/>
      <w:r w:rsidRPr="00114331">
        <w:rPr>
          <w:rFonts w:ascii="Times New Roman" w:eastAsia="Times New Roman" w:hAnsi="Times New Roman" w:cs="Times New Roman"/>
          <w:sz w:val="24"/>
          <w:szCs w:val="24"/>
          <w:lang w:eastAsia="ru-RU"/>
        </w:rPr>
        <w:t>быть</w:t>
      </w:r>
      <w:proofErr w:type="gramEnd"/>
      <w:r w:rsidRPr="00114331">
        <w:rPr>
          <w:rFonts w:ascii="Times New Roman" w:eastAsia="Times New Roman" w:hAnsi="Times New Roman" w:cs="Times New Roman"/>
          <w:sz w:val="24"/>
          <w:szCs w:val="24"/>
          <w:lang w:eastAsia="ru-RU"/>
        </w:rPr>
        <w:t xml:space="preserve"> установлены </w:t>
      </w:r>
      <w:r w:rsidRPr="00114331">
        <w:rPr>
          <w:rFonts w:ascii="Times New Roman" w:eastAsia="Times New Roman" w:hAnsi="Times New Roman" w:cs="Times New Roman"/>
          <w:sz w:val="24"/>
          <w:szCs w:val="24"/>
          <w:lang w:eastAsia="ru-RU"/>
        </w:rPr>
        <w:lastRenderedPageBreak/>
        <w:t xml:space="preserve">требования пожарной безопасности для предотвращения пожара и защиты людей при пожаре; (В редакции федеральных законов </w:t>
      </w:r>
      <w:hyperlink r:id="rId3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 xml:space="preserve">, </w:t>
      </w:r>
      <w:hyperlink r:id="rId35"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16) окислители - вещества и материалы, обладающие способностью вступать в реакцию с горючими веществами, вызывая их горение, а также увеличивать его интенсивность;</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17) опасные факторы пожара - факторы пожара, воздействие которых может привести к травме, отравлению или гибели человека и (или) к материальному ущербу;</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18) очаг пожара - место первоначального возникновения пожара;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19) (Пункт утратил силу - Федеральный закон </w:t>
      </w:r>
      <w:hyperlink r:id="rId36"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 пожарная безопасность объекта защиты - состояние объекта защиты, характеризуемое возможностью предотвращения возникновения и развития пожара, а также воздействия на людей и имущество опасных факторов пожара;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21) пожарная опасность веществ и материалов - состояние веществ и материалов, характеризуемое возможностью возникновения горения или взрыва веществ и материалов;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22) пожарная опасность объекта защиты - состояние объекта защиты, характеризуемое возможностью возникновения и развития пожара, а также воздействия на людей и имущество опасных факторов пожара;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221) пожарная секция - часть пожарного отсека, выделенная противопожарными преградами и (или) зоной, свободной от пожарной нагрузки; (Дополнение пунктом - Федеральный закон </w:t>
      </w:r>
      <w:hyperlink r:id="rId37"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 xml:space="preserve">) (В редакции Федерального закона </w:t>
      </w:r>
      <w:hyperlink r:id="rId38"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23) (Пункт утратил силу - Федеральный закон </w:t>
      </w:r>
      <w:hyperlink r:id="rId39"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24) пожарное депо - объект пожарной охраны, в котором расположены помещения для хранения пожарной техники и ее технического обслуживания, служебные помещения для размещения личного состава, помещение для приема извещений о пожаре, технические и вспомогательные помещения, необходимые для выполнения задач, возложенных на пожарную охрану;</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25) (Пункт утратил силу - Федеральный закон </w:t>
      </w:r>
      <w:hyperlink r:id="rId40"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26) (Пункт утратил силу - Федеральный закон </w:t>
      </w:r>
      <w:hyperlink r:id="rId41"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27) пожарный отсек - часть здания или сооружения, выделенная противопожарными стенами и (или) противопожарными перекрытиями 1-го типа; (В редакции Федерального закона </w:t>
      </w:r>
      <w:hyperlink r:id="rId42"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28) пожарный риск - мера </w:t>
      </w:r>
      <w:proofErr w:type="gramStart"/>
      <w:r w:rsidRPr="00114331">
        <w:rPr>
          <w:rFonts w:ascii="Times New Roman" w:eastAsia="Times New Roman" w:hAnsi="Times New Roman" w:cs="Times New Roman"/>
          <w:sz w:val="24"/>
          <w:szCs w:val="24"/>
          <w:lang w:eastAsia="ru-RU"/>
        </w:rPr>
        <w:t>возможности реализации пожарной опасности объекта защиты</w:t>
      </w:r>
      <w:proofErr w:type="gramEnd"/>
      <w:r w:rsidRPr="00114331">
        <w:rPr>
          <w:rFonts w:ascii="Times New Roman" w:eastAsia="Times New Roman" w:hAnsi="Times New Roman" w:cs="Times New Roman"/>
          <w:sz w:val="24"/>
          <w:szCs w:val="24"/>
          <w:lang w:eastAsia="ru-RU"/>
        </w:rPr>
        <w:t xml:space="preserve"> и ее последствий для людей и материальных ценностей;</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29) </w:t>
      </w:r>
      <w:proofErr w:type="spellStart"/>
      <w:r w:rsidRPr="00114331">
        <w:rPr>
          <w:rFonts w:ascii="Times New Roman" w:eastAsia="Times New Roman" w:hAnsi="Times New Roman" w:cs="Times New Roman"/>
          <w:sz w:val="24"/>
          <w:szCs w:val="24"/>
          <w:lang w:eastAsia="ru-RU"/>
        </w:rPr>
        <w:t>пожаровзрывоопасность</w:t>
      </w:r>
      <w:proofErr w:type="spellEnd"/>
      <w:r w:rsidRPr="00114331">
        <w:rPr>
          <w:rFonts w:ascii="Times New Roman" w:eastAsia="Times New Roman" w:hAnsi="Times New Roman" w:cs="Times New Roman"/>
          <w:sz w:val="24"/>
          <w:szCs w:val="24"/>
          <w:lang w:eastAsia="ru-RU"/>
        </w:rPr>
        <w:t xml:space="preserve"> веществ и материалов - способность веществ и материалов к образованию горючей (пожароопасной или взрывоопасной) среды, характеризуемая их физико-химическими свойствами и (или) поведением в условиях пожара;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 пожароопасная (взрывоопасная) зона - часть замкнутого или открытого пространства, в пределах которого постоянно или периодически обращаются горючие вещества и в котором они могут находиться при нормальном режиме технологического процесса или его нарушении (аварии);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31) (Пункт утратил силу - Федеральный закон </w:t>
      </w:r>
      <w:hyperlink r:id="rId43"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32) (Пункт утратил силу - Федеральный закон </w:t>
      </w:r>
      <w:hyperlink r:id="rId44"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33) (Пункт утратил силу - Федеральный закон </w:t>
      </w:r>
      <w:hyperlink r:id="rId45"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34) производственные объекты - объекты промышленного и сельскохозяйственного назначения, в том числе склады, объекты инженерной и транспортной инфраструктуры (железнодорожного, автомобильного, речного, морского, воздушного и трубопроводного транспорта), объекты связи;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114331">
        <w:rPr>
          <w:rFonts w:ascii="Times New Roman" w:eastAsia="Times New Roman" w:hAnsi="Times New Roman" w:cs="Times New Roman"/>
          <w:sz w:val="24"/>
          <w:szCs w:val="24"/>
          <w:lang w:eastAsia="ru-RU"/>
        </w:rPr>
        <w:t xml:space="preserve">35) противопожарная преграда - строительная конструкция с нормированными пределом огнестойкости и классом конструктивной пожарной опасности конструкции, объемный элемент здания или иное инженерное решение, предназначенные для предотвращения распространения пожара из одной части здания, сооружения в другую или между зданиями, сооружениями, зелеными насаждениями; (В редакции Федерального закона </w:t>
      </w:r>
      <w:hyperlink r:id="rId46"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roofErr w:type="gramEnd"/>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36) противопожарный разрыв (противопожарное расстояние) - нормированное расстояние между зданиями, сооружениями, устанавливаемое для предотвращения распространения пожара; (В редакции федеральных законов </w:t>
      </w:r>
      <w:hyperlink r:id="rId47"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 xml:space="preserve">, </w:t>
      </w:r>
      <w:hyperlink r:id="rId48"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37) (Пункт утратил силу - Федеральный закон </w:t>
      </w:r>
      <w:hyperlink r:id="rId49"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38) (Пункт утратил силу - Федеральный закон </w:t>
      </w:r>
      <w:hyperlink r:id="rId50"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39) система предотвращения пожара - комплекс организационных мероприятий и технических средств, исключающих возможность возникновения пожара на объекте защиты;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40) система </w:t>
      </w:r>
      <w:proofErr w:type="spellStart"/>
      <w:r w:rsidRPr="00114331">
        <w:rPr>
          <w:rFonts w:ascii="Times New Roman" w:eastAsia="Times New Roman" w:hAnsi="Times New Roman" w:cs="Times New Roman"/>
          <w:sz w:val="24"/>
          <w:szCs w:val="24"/>
          <w:lang w:eastAsia="ru-RU"/>
        </w:rPr>
        <w:t>противодымной</w:t>
      </w:r>
      <w:proofErr w:type="spellEnd"/>
      <w:r w:rsidRPr="00114331">
        <w:rPr>
          <w:rFonts w:ascii="Times New Roman" w:eastAsia="Times New Roman" w:hAnsi="Times New Roman" w:cs="Times New Roman"/>
          <w:sz w:val="24"/>
          <w:szCs w:val="24"/>
          <w:lang w:eastAsia="ru-RU"/>
        </w:rPr>
        <w:t xml:space="preserve"> защиты - комплекс организационных мероприятий, объемно-планировочных решений, инженерных систем и технических средств, направленных на предотвращение или ограничение опасности задымления зданий и сооружений при пожаре, а также воздействия опасных факторов пожара на людей и материальные ценности; (В редакции Федерального закона </w:t>
      </w:r>
      <w:hyperlink r:id="rId5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41) система противопожарной защиты - комплекс организационных мероприятий и технических средств, направленных на защиту людей и имущества от воздействия опасных факторов пожара и (или) ограничение последствий воздействия опасных факторов пожара на объект защиты (продукцию);</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42) (Пункт утратил силу - Федеральный закон </w:t>
      </w:r>
      <w:hyperlink r:id="rId5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43) социальный пожарный риск - степень опасности, ведущей к гибели группы людей в результате воздействия опасных факторов пожара;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44) степень огнестойкости зданий, сооружений и пожарных отсеков - классификационная характеристика зданий, сооружений и пожарных отсеков, определяемая пределами огнестойкости конструкций, применяемых для строительства указанных зданий, сооружений и отсеков; (В редакции Федерального закона </w:t>
      </w:r>
      <w:hyperlink r:id="rId53"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45) (Пункт утратил силу - Федеральный закон </w:t>
      </w:r>
      <w:hyperlink r:id="rId54"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46) технологическая среда - вещества и материалы, обращающиеся в технологической аппаратуре (технологической системе);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47) устойчивость объекта защиты при пожаре - свойство объекта защиты сохранять конструктивную целостность и (или) функциональное назначение при воздействии опасных факторов пожара и вторичных проявлений опасных факторов пожара;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48) эвакуационный выход - выход, ведущий на путь эвакуации, непосредственно наружу или в безопасную зону;</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49) эвакуационный путь (путь эвакуации) - путь движения и (или) перемещения людей, ведущий непосредственно наружу или в безопасную зону, удовлетворяющий требованиям безопасной эвакуации людей при пожаре;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50) эвакуация - процесс организованного самостоятельного движения людей непосредственно наружу или в безопасную зону по путям эвакуации через эвакуационные выходы; (В редакции Федерального закона </w:t>
      </w:r>
      <w:hyperlink r:id="rId55"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51) экранная стена - самонесущая строительная конструкция или заполнение проема в строительной конструкции с нормированным пределом огнестойкости, предназначенные для предотвращения распространения пожара. (Дополнение пунктом - Федеральный закон </w:t>
      </w:r>
      <w:hyperlink r:id="rId56"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3. Правовые основы технического регулирования в области пожарной безопасности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114331">
        <w:rPr>
          <w:rFonts w:ascii="Times New Roman" w:eastAsia="Times New Roman" w:hAnsi="Times New Roman" w:cs="Times New Roman"/>
          <w:sz w:val="24"/>
          <w:szCs w:val="24"/>
          <w:lang w:eastAsia="ru-RU"/>
        </w:rPr>
        <w:t xml:space="preserve">Правовой основой технического регулирования в области пожарной безопасности являются Конституция Российской Федерации, общепризнанные принципы и нормы международного права, международные договоры Российской Федерации, Федеральный закон </w:t>
      </w:r>
      <w:hyperlink r:id="rId57" w:tgtFrame="contents" w:history="1">
        <w:r w:rsidRPr="00114331">
          <w:rPr>
            <w:rFonts w:ascii="Times New Roman" w:eastAsia="Times New Roman" w:hAnsi="Times New Roman" w:cs="Times New Roman"/>
            <w:color w:val="0000FF"/>
            <w:sz w:val="24"/>
            <w:szCs w:val="24"/>
            <w:u w:val="single"/>
            <w:lang w:eastAsia="ru-RU"/>
          </w:rPr>
          <w:t>"О техническом регулировании"</w:t>
        </w:r>
      </w:hyperlink>
      <w:r w:rsidRPr="00114331">
        <w:rPr>
          <w:rFonts w:ascii="Times New Roman" w:eastAsia="Times New Roman" w:hAnsi="Times New Roman" w:cs="Times New Roman"/>
          <w:sz w:val="24"/>
          <w:szCs w:val="24"/>
          <w:lang w:eastAsia="ru-RU"/>
        </w:rPr>
        <w:t xml:space="preserve">, Федеральный закон </w:t>
      </w:r>
      <w:hyperlink r:id="rId58" w:tgtFrame="contents" w:history="1">
        <w:r w:rsidRPr="00114331">
          <w:rPr>
            <w:rFonts w:ascii="Times New Roman" w:eastAsia="Times New Roman" w:hAnsi="Times New Roman" w:cs="Times New Roman"/>
            <w:color w:val="0000FF"/>
            <w:sz w:val="24"/>
            <w:szCs w:val="24"/>
            <w:u w:val="single"/>
            <w:lang w:eastAsia="ru-RU"/>
          </w:rPr>
          <w:t>"О пожарной безопасности"</w:t>
        </w:r>
      </w:hyperlink>
      <w:r w:rsidRPr="00114331">
        <w:rPr>
          <w:rFonts w:ascii="Times New Roman" w:eastAsia="Times New Roman" w:hAnsi="Times New Roman" w:cs="Times New Roman"/>
          <w:sz w:val="24"/>
          <w:szCs w:val="24"/>
          <w:lang w:eastAsia="ru-RU"/>
        </w:rPr>
        <w:t xml:space="preserve"> и настоящий Федеральный закон, в соответствии с которыми разрабатываются и принимаются нормативные правовые акты Российской Федерации, регулирующие вопросы обеспечения пожарной безопасности объектов защиты (продукции).</w:t>
      </w:r>
      <w:proofErr w:type="gramEnd"/>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4. Техническое регулирование в области пожарной безопасности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Техническое регулирование в области пожарной безопасности представляет собой:</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установление в нормативных правовых актах Российской Федерации и нормативных документах по пожарной безопасности требований пожарной безопасности к продукции, процессам проектирования, производства, эксплуатации, хранения, транспортирования, реализации и утилизации;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2) правовое регулирование отношений в области применения и использования требований пожарной безопасности;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правовое регулирование отношений в области оценки соответствия.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К нормативным правовым актам Российской Федерации по пожарной безопасности относятся технические регламенты, принятые в соответствии с Федеральным законом </w:t>
      </w:r>
      <w:hyperlink r:id="rId59" w:tgtFrame="contents" w:history="1">
        <w:r w:rsidRPr="00114331">
          <w:rPr>
            <w:rFonts w:ascii="Times New Roman" w:eastAsia="Times New Roman" w:hAnsi="Times New Roman" w:cs="Times New Roman"/>
            <w:color w:val="0000FF"/>
            <w:sz w:val="24"/>
            <w:szCs w:val="24"/>
            <w:u w:val="single"/>
            <w:lang w:eastAsia="ru-RU"/>
          </w:rPr>
          <w:t>"О техническом регулировании"</w:t>
        </w:r>
      </w:hyperlink>
      <w:r w:rsidRPr="00114331">
        <w:rPr>
          <w:rFonts w:ascii="Times New Roman" w:eastAsia="Times New Roman" w:hAnsi="Times New Roman" w:cs="Times New Roman"/>
          <w:sz w:val="24"/>
          <w:szCs w:val="24"/>
          <w:lang w:eastAsia="ru-RU"/>
        </w:rPr>
        <w:t xml:space="preserve">, федеральные законы и иные нормативные правовые акты Российской Федерации, устанавливающие обязательные для исполнения требования пожарной безопасности. (В редакции Федерального закона </w:t>
      </w:r>
      <w:hyperlink r:id="rId6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К нормативным документам по пожарной безопасности относятся: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национальные стандарты, своды правил, а также иные содержащие требования пожарной безопасности документы, которые включены в перечень документов по стандартизации и в результате применения которых на добровольной основе обеспечивается соблюдение требований настоящего Федерального закона;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стандарты организаций, содержащие требования пожарной безопасности, а также специальные технические условия, отражающие специфику обеспечения пожарной безопасности зданий и сооружений и содержащие комплекс необходимых инженерно-технических и организационных мероприятий по обеспечению пожарной безопасности.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(Часть в редакции Федерального закона </w:t>
      </w:r>
      <w:hyperlink r:id="rId61"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В случае</w:t>
      </w:r>
      <w:proofErr w:type="gramStart"/>
      <w:r w:rsidRPr="00114331">
        <w:rPr>
          <w:rFonts w:ascii="Times New Roman" w:eastAsia="Times New Roman" w:hAnsi="Times New Roman" w:cs="Times New Roman"/>
          <w:sz w:val="24"/>
          <w:szCs w:val="24"/>
          <w:lang w:eastAsia="ru-RU"/>
        </w:rPr>
        <w:t>,</w:t>
      </w:r>
      <w:proofErr w:type="gramEnd"/>
      <w:r w:rsidRPr="00114331">
        <w:rPr>
          <w:rFonts w:ascii="Times New Roman" w:eastAsia="Times New Roman" w:hAnsi="Times New Roman" w:cs="Times New Roman"/>
          <w:sz w:val="24"/>
          <w:szCs w:val="24"/>
          <w:lang w:eastAsia="ru-RU"/>
        </w:rPr>
        <w:t xml:space="preserve"> если положениями настоящего Федерального закона (за исключением положений статьи 64, части 1 статьи 82, части 7 статьи 83, части 12 статьи 84, частей 11 и 12 статьи 97 настоящего Федерального закона) устанавливаются более высокие требования пожарной безопасности, чем требования, действовавшие до дня вступления в силу соответствующих положений настоящего Федерального закона, в отношении объектов защиты, которые были введены в эксплуатацию либо проектная </w:t>
      </w:r>
      <w:proofErr w:type="gramStart"/>
      <w:r w:rsidRPr="00114331">
        <w:rPr>
          <w:rFonts w:ascii="Times New Roman" w:eastAsia="Times New Roman" w:hAnsi="Times New Roman" w:cs="Times New Roman"/>
          <w:sz w:val="24"/>
          <w:szCs w:val="24"/>
          <w:lang w:eastAsia="ru-RU"/>
        </w:rPr>
        <w:t>документация</w:t>
      </w:r>
      <w:proofErr w:type="gramEnd"/>
      <w:r w:rsidRPr="00114331">
        <w:rPr>
          <w:rFonts w:ascii="Times New Roman" w:eastAsia="Times New Roman" w:hAnsi="Times New Roman" w:cs="Times New Roman"/>
          <w:sz w:val="24"/>
          <w:szCs w:val="24"/>
          <w:lang w:eastAsia="ru-RU"/>
        </w:rPr>
        <w:t xml:space="preserve"> на которые была направлена на экспертизу до дня вступления в силу соответствующих положений настоящего Федерального закона, применяются ранее действовавшие требования. При этом в отношении объектов защиты, на которых были проведены капитальный ремонт, реконструкция или техническое перевооружение, требования настоящего Федерального закона применяются в части, соответствующей объему работ по капитальному ремонту, реконструкции или техническому перевооружению. (В редакции Федерального закона </w:t>
      </w:r>
      <w:hyperlink r:id="rId6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На территориях Республики Крым и города федерального значения Севастополя в отношении объектов защиты, которые были введены в эксплуатацию либо проектная </w:t>
      </w:r>
      <w:proofErr w:type="gramStart"/>
      <w:r w:rsidRPr="00114331">
        <w:rPr>
          <w:rFonts w:ascii="Times New Roman" w:eastAsia="Times New Roman" w:hAnsi="Times New Roman" w:cs="Times New Roman"/>
          <w:sz w:val="24"/>
          <w:szCs w:val="24"/>
          <w:lang w:eastAsia="ru-RU"/>
        </w:rPr>
        <w:t>документация</w:t>
      </w:r>
      <w:proofErr w:type="gramEnd"/>
      <w:r w:rsidRPr="00114331">
        <w:rPr>
          <w:rFonts w:ascii="Times New Roman" w:eastAsia="Times New Roman" w:hAnsi="Times New Roman" w:cs="Times New Roman"/>
          <w:sz w:val="24"/>
          <w:szCs w:val="24"/>
          <w:lang w:eastAsia="ru-RU"/>
        </w:rPr>
        <w:t xml:space="preserve"> на которые была направлена на экспертизу до 1 января 2015 года, ранее действовавшие </w:t>
      </w:r>
      <w:r w:rsidRPr="00114331">
        <w:rPr>
          <w:rFonts w:ascii="Times New Roman" w:eastAsia="Times New Roman" w:hAnsi="Times New Roman" w:cs="Times New Roman"/>
          <w:sz w:val="24"/>
          <w:szCs w:val="24"/>
          <w:lang w:eastAsia="ru-RU"/>
        </w:rPr>
        <w:lastRenderedPageBreak/>
        <w:t xml:space="preserve">требования пожарной безопасности применяются до 1 сентября 2018 года. (Дополнение частью - Федеральный закон </w:t>
      </w:r>
      <w:hyperlink r:id="rId63" w:tgtFrame="contents" w:history="1">
        <w:r w:rsidRPr="00114331">
          <w:rPr>
            <w:rFonts w:ascii="Times New Roman" w:eastAsia="Times New Roman" w:hAnsi="Times New Roman" w:cs="Times New Roman"/>
            <w:color w:val="0000FF"/>
            <w:sz w:val="24"/>
            <w:szCs w:val="24"/>
            <w:u w:val="single"/>
            <w:lang w:eastAsia="ru-RU"/>
          </w:rPr>
          <w:t>от 03.07.2016 № 301-ФЗ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w:t>
      </w:r>
      <w:proofErr w:type="gramStart"/>
      <w:r w:rsidRPr="00114331">
        <w:rPr>
          <w:rFonts w:ascii="Times New Roman" w:eastAsia="Times New Roman" w:hAnsi="Times New Roman" w:cs="Times New Roman"/>
          <w:sz w:val="24"/>
          <w:szCs w:val="24"/>
          <w:lang w:eastAsia="ru-RU"/>
        </w:rPr>
        <w:t>На территориях Донецкой Народной Республики, Луганской Народной Республики, Запорожской области и Херсонской области в отношении объектов защиты, которые введены в эксплуатацию либо проектная документация которых была направлена на экспертизу проектной документации объектов капитального строительства до 30 сентября 2022 года, требования пожарной безопасности, регламентированные законодательством Украины, Донецкой Народной Республики, Луганской Народной Республики, применяются до 1 января 2028 года.</w:t>
      </w:r>
      <w:proofErr w:type="gramEnd"/>
      <w:r w:rsidRPr="00114331">
        <w:rPr>
          <w:rFonts w:ascii="Times New Roman" w:eastAsia="Times New Roman" w:hAnsi="Times New Roman" w:cs="Times New Roman"/>
          <w:sz w:val="24"/>
          <w:szCs w:val="24"/>
          <w:lang w:eastAsia="ru-RU"/>
        </w:rPr>
        <w:t xml:space="preserve"> (Дополнение частью - Федеральный закон </w:t>
      </w:r>
      <w:hyperlink r:id="rId64" w:tgtFrame="contents" w:history="1">
        <w:r w:rsidRPr="00114331">
          <w:rPr>
            <w:rFonts w:ascii="Times New Roman" w:eastAsia="Times New Roman" w:hAnsi="Times New Roman" w:cs="Times New Roman"/>
            <w:color w:val="0000FF"/>
            <w:sz w:val="24"/>
            <w:szCs w:val="24"/>
            <w:u w:val="single"/>
            <w:lang w:eastAsia="ru-RU"/>
          </w:rPr>
          <w:t>от 25.12.2023 № 665-ФЗ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5. Обеспечение пожарной безопасности объектов защиты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Каждый объект защиты должен иметь систему обеспечения пожарной безопасности.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Целью </w:t>
      </w:r>
      <w:proofErr w:type="gramStart"/>
      <w:r w:rsidRPr="00114331">
        <w:rPr>
          <w:rFonts w:ascii="Times New Roman" w:eastAsia="Times New Roman" w:hAnsi="Times New Roman" w:cs="Times New Roman"/>
          <w:sz w:val="24"/>
          <w:szCs w:val="24"/>
          <w:lang w:eastAsia="ru-RU"/>
        </w:rPr>
        <w:t>создания системы обеспечения пожарной безопасности объекта защиты</w:t>
      </w:r>
      <w:proofErr w:type="gramEnd"/>
      <w:r w:rsidRPr="00114331">
        <w:rPr>
          <w:rFonts w:ascii="Times New Roman" w:eastAsia="Times New Roman" w:hAnsi="Times New Roman" w:cs="Times New Roman"/>
          <w:sz w:val="24"/>
          <w:szCs w:val="24"/>
          <w:lang w:eastAsia="ru-RU"/>
        </w:rPr>
        <w:t xml:space="preserve"> является предотвращение пожара, обеспечение безопасности людей и защита имущества при пожаре.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Система обеспечения пожарной безопасности объекта защиты включает в себя систему предотвращения пожара, систему противопожарной защиты, комплекс организационно-технических мероприятий по обеспечению пожарной безопасности.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Система обеспечения пожарной безопасности объекта защиты в обязательном порядке должна содержать комплекс мероприятий, исключающих возможность превышения значений допустимого пожарного риска, установленного настоящим Федеральным законом, и направленных на предотвращение опасности причинения вреда третьим лицам в результате пожара.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6. Условия соответствия объекта защиты требованиям пожарной безопасности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1. Пожарная безопасность объекта защиты считается обеспеченной при выполнении в полном объеме требований пожарной безопасности, установленных настоящим Федеральным законом, а также одного из следующих условий:</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выполнены требования пожарной безопасности, содержащиеся в нормативных документах по пожарной безопасности, указанных в пункте 1 части 3 статьи 4 настоящего Федерального закона;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пожарный риск не превышает допустимых значений, установленных настоящим Федеральным законом;</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114331">
        <w:rPr>
          <w:rFonts w:ascii="Times New Roman" w:eastAsia="Times New Roman" w:hAnsi="Times New Roman" w:cs="Times New Roman"/>
          <w:sz w:val="24"/>
          <w:szCs w:val="24"/>
          <w:lang w:eastAsia="ru-RU"/>
        </w:rPr>
        <w:t>3) выполнены требования пожарной безопасности, содержащиеся в специальных технических условиях, отражающих специфику обеспечения пожарной безопасности зданий и сооружений и содержащих комплекс необходимых инженерно-технических и организационных мероприятий по обеспечению пожарной безопасности, согласованных в порядке, установленном федеральным органом исполнительной власти, уполномоченным на решение задач в области пожарной безопасности;</w:t>
      </w:r>
      <w:proofErr w:type="gramEnd"/>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выполнены требования пожарной безопасности, содержащиеся в стандарте организации, который согласован в порядке, установленном федеральным органом исполнительной власти, уполномоченным на решение задач в области пожарной безопасности;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результаты исследований, расчетов и (или) испытаний подтверждают обеспечение пожарной безопасности объекта защиты в соответствии с частью 7 настоящей статьи.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(Часть в редакции Федерального закона </w:t>
      </w:r>
      <w:hyperlink r:id="rId65"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(Часть утратила силу - Федеральный закон </w:t>
      </w:r>
      <w:hyperlink r:id="rId66"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При выполнении обязательных требований пожарной безопасности, установленных техническими регламентами, принятыми в соответствии с Федеральным законом </w:t>
      </w:r>
      <w:hyperlink r:id="rId67" w:tgtFrame="contents" w:history="1">
        <w:r w:rsidRPr="00114331">
          <w:rPr>
            <w:rFonts w:ascii="Times New Roman" w:eastAsia="Times New Roman" w:hAnsi="Times New Roman" w:cs="Times New Roman"/>
            <w:color w:val="0000FF"/>
            <w:sz w:val="24"/>
            <w:szCs w:val="24"/>
            <w:u w:val="single"/>
            <w:lang w:eastAsia="ru-RU"/>
          </w:rPr>
          <w:t>"О техническом регулировании"</w:t>
        </w:r>
      </w:hyperlink>
      <w:r w:rsidRPr="00114331">
        <w:rPr>
          <w:rFonts w:ascii="Times New Roman" w:eastAsia="Times New Roman" w:hAnsi="Times New Roman" w:cs="Times New Roman"/>
          <w:sz w:val="24"/>
          <w:szCs w:val="24"/>
          <w:lang w:eastAsia="ru-RU"/>
        </w:rPr>
        <w:t xml:space="preserve">, и требований нормативных документов по пожарной безопасности, а также для объектов защиты, которые были введены в эксплуатацию или проектная </w:t>
      </w:r>
      <w:proofErr w:type="gramStart"/>
      <w:r w:rsidRPr="00114331">
        <w:rPr>
          <w:rFonts w:ascii="Times New Roman" w:eastAsia="Times New Roman" w:hAnsi="Times New Roman" w:cs="Times New Roman"/>
          <w:sz w:val="24"/>
          <w:szCs w:val="24"/>
          <w:lang w:eastAsia="ru-RU"/>
        </w:rPr>
        <w:t>документация</w:t>
      </w:r>
      <w:proofErr w:type="gramEnd"/>
      <w:r w:rsidRPr="00114331">
        <w:rPr>
          <w:rFonts w:ascii="Times New Roman" w:eastAsia="Times New Roman" w:hAnsi="Times New Roman" w:cs="Times New Roman"/>
          <w:sz w:val="24"/>
          <w:szCs w:val="24"/>
          <w:lang w:eastAsia="ru-RU"/>
        </w:rPr>
        <w:t xml:space="preserve"> на которые была направлена на экспертизу до дня вступления в силу настоящего Федерального закона, расчет пожарного риска не требуется. (В редакции Федерального закона </w:t>
      </w:r>
      <w:hyperlink r:id="rId6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(Часть утратила силу - Федеральный закон </w:t>
      </w:r>
      <w:hyperlink r:id="rId69"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w:t>
      </w:r>
      <w:proofErr w:type="gramStart"/>
      <w:r w:rsidRPr="00114331">
        <w:rPr>
          <w:rFonts w:ascii="Times New Roman" w:eastAsia="Times New Roman" w:hAnsi="Times New Roman" w:cs="Times New Roman"/>
          <w:sz w:val="24"/>
          <w:szCs w:val="24"/>
          <w:lang w:eastAsia="ru-RU"/>
        </w:rPr>
        <w:t xml:space="preserve">Собственник объекта защиты или лицо, которое владеет им на ином законном основании (на праве аренды, хозяйственного ведения, оперативного управления и другое), должны в рамках реализации мер пожарной безопасности в соответствии со статьей 64 настоящего </w:t>
      </w:r>
      <w:r w:rsidRPr="00114331">
        <w:rPr>
          <w:rFonts w:ascii="Times New Roman" w:eastAsia="Times New Roman" w:hAnsi="Times New Roman" w:cs="Times New Roman"/>
          <w:sz w:val="24"/>
          <w:szCs w:val="24"/>
          <w:lang w:eastAsia="ru-RU"/>
        </w:rPr>
        <w:lastRenderedPageBreak/>
        <w:t>Федерального закона в течение шести месяцев со дня приобретения такого права разработать и представить в уведомительном порядке декларацию пожарной безопасности.</w:t>
      </w:r>
      <w:proofErr w:type="gramEnd"/>
      <w:r w:rsidRPr="00114331">
        <w:rPr>
          <w:rFonts w:ascii="Times New Roman" w:eastAsia="Times New Roman" w:hAnsi="Times New Roman" w:cs="Times New Roman"/>
          <w:sz w:val="24"/>
          <w:szCs w:val="24"/>
          <w:lang w:eastAsia="ru-RU"/>
        </w:rPr>
        <w:t xml:space="preserve"> (В редакции Федерального закона </w:t>
      </w:r>
      <w:hyperlink r:id="rId70"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Расчеты по оценке пожарного риска являются составной частью декларации пожарной безопасности или декларации промышленной безопасности (на объектах, для которых они должны быть разработаны в соответствии с законодательством Российской Федерации).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7. Порядок проведения расчетов по оценке пожарного риска определяется нормативными правовыми актами Российской Федерации и нормативными документами по пожарной безопасности. (В редакции Федерального закона </w:t>
      </w:r>
      <w:hyperlink r:id="rId71"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8. Разработка декларации пожарной безопасности не требуется для обоснования пожарной безопасности пожарно-технической продукции и продукции общего назначения.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61. Идентификация объектов защиты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Идентификация здания, сооружения, производственного объекта проводится путем установления их соответствия следующим существенным признакам:</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класс функциональной пожарной 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степень огнестойкости, класс конструктивной пожарной 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категория наружных установок по пожарной опасности, категория зданий, сооружений и помещений по пожарной и взрывопожарной опасности (для производственных объектов).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(Дополнение статьей - Федеральный закон </w:t>
      </w:r>
      <w:hyperlink r:id="rId72"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Глава 2. Классификация пожаров и опасных факторов пожара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7. Цель классификации пожаров и опасных факторов пожара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Классификация пожаров по виду горючего материала используется для обозначения области применения средств пожаротушения.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Классификация пожаров по сложности их тушения используется при определении состава сил и средств подразделений пожарной охраны и других служб, необходимых для тушения пожаров.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Классификация опасных факторов пожара используется при обосновании мер пожарной безопасности, необходимых для защиты людей и имущества при пожаре.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8. Классификация пожаров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Пожары классифицируются по виду горючего материала и подразделяются на следующие основные классы: (В редакции Федерального закона </w:t>
      </w:r>
      <w:hyperlink r:id="rId73"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пожары твердых горючих веществ и материалов (A);</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пожары горючих жидкостей или плавящихся твердых веществ и материалов (B);</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пожары газов (C);</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пожары металлов (D);</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пожары горючих веществ и материалов электроустановок, находящихся под напряжением (E);</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6) пожары ядерных материалов, радиоактивных отходов и радиоактивных веществ (F).</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Дополнительные классы и подклассы пожаров могут быть установлены нормативными документами по пожарной безопасности. (Дополнение частью - Федеральный закон </w:t>
      </w:r>
      <w:hyperlink r:id="rId74"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9. Опасные факторы пожара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К опасным факторам пожара, воздействующим на людей и имущество, относятся: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пламя и искры;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тепловой поток;</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повышенная температура окружающей среды;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повышенная концентрация токсичных продуктов горения и термического разложения;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пониженная концентрация кислорода;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снижение видимости в дыму.</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К сопутствующим проявлениям опасных факторов пожара относятся: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осколки, части разрушившихся зданий, сооружений, транспортных средств, технологических установок, оборудования, агрегатов, изделий и иного имущества; (В редакции Федерального закона </w:t>
      </w:r>
      <w:hyperlink r:id="rId7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радиоактивные и токсичные вещества и материалы, попавшие в окружающую среду из разрушенных технологических установок, оборудования, агрегатов, изделий и иного имущества;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3) вынос высокого напряжения на токопроводящие части технологических установок, оборудования, агрегатов, изделий и иного имущества;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опасные факторы взрыва, происшедшего вследствие пожара;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воздействие огнетушащих веществ.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Глава 3. Показатели и классификация </w:t>
      </w:r>
      <w:proofErr w:type="spellStart"/>
      <w:r w:rsidRPr="00114331">
        <w:rPr>
          <w:rFonts w:ascii="Times New Roman" w:eastAsia="Times New Roman" w:hAnsi="Times New Roman" w:cs="Times New Roman"/>
          <w:sz w:val="24"/>
          <w:szCs w:val="24"/>
          <w:lang w:eastAsia="ru-RU"/>
        </w:rPr>
        <w:t>пожаровзрывоопасности</w:t>
      </w:r>
      <w:proofErr w:type="spellEnd"/>
      <w:r w:rsidRPr="00114331">
        <w:rPr>
          <w:rFonts w:ascii="Times New Roman" w:eastAsia="Times New Roman" w:hAnsi="Times New Roman" w:cs="Times New Roman"/>
          <w:sz w:val="24"/>
          <w:szCs w:val="24"/>
          <w:lang w:eastAsia="ru-RU"/>
        </w:rPr>
        <w:t xml:space="preserve"> и</w:t>
      </w:r>
      <w:r w:rsidRPr="00114331">
        <w:rPr>
          <w:rFonts w:ascii="Times New Roman" w:eastAsia="Times New Roman" w:hAnsi="Times New Roman" w:cs="Times New Roman"/>
          <w:sz w:val="24"/>
          <w:szCs w:val="24"/>
          <w:lang w:eastAsia="ru-RU"/>
        </w:rPr>
        <w:br/>
        <w:t>пожарной опасности веществ и материалов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10. Цель классификации веществ и материалов по </w:t>
      </w:r>
      <w:proofErr w:type="spellStart"/>
      <w:r w:rsidRPr="00114331">
        <w:rPr>
          <w:rFonts w:ascii="Times New Roman" w:eastAsia="Times New Roman" w:hAnsi="Times New Roman" w:cs="Times New Roman"/>
          <w:sz w:val="24"/>
          <w:szCs w:val="24"/>
          <w:lang w:eastAsia="ru-RU"/>
        </w:rPr>
        <w:t>пожаровзрывоопасности</w:t>
      </w:r>
      <w:proofErr w:type="spellEnd"/>
      <w:r w:rsidRPr="00114331">
        <w:rPr>
          <w:rFonts w:ascii="Times New Roman" w:eastAsia="Times New Roman" w:hAnsi="Times New Roman" w:cs="Times New Roman"/>
          <w:sz w:val="24"/>
          <w:szCs w:val="24"/>
          <w:lang w:eastAsia="ru-RU"/>
        </w:rPr>
        <w:t xml:space="preserve"> и пожарной 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Классификация веществ и материалов по </w:t>
      </w:r>
      <w:proofErr w:type="spellStart"/>
      <w:r w:rsidRPr="00114331">
        <w:rPr>
          <w:rFonts w:ascii="Times New Roman" w:eastAsia="Times New Roman" w:hAnsi="Times New Roman" w:cs="Times New Roman"/>
          <w:sz w:val="24"/>
          <w:szCs w:val="24"/>
          <w:lang w:eastAsia="ru-RU"/>
        </w:rPr>
        <w:t>пожаровзрывоопасности</w:t>
      </w:r>
      <w:proofErr w:type="spellEnd"/>
      <w:r w:rsidRPr="00114331">
        <w:rPr>
          <w:rFonts w:ascii="Times New Roman" w:eastAsia="Times New Roman" w:hAnsi="Times New Roman" w:cs="Times New Roman"/>
          <w:sz w:val="24"/>
          <w:szCs w:val="24"/>
          <w:lang w:eastAsia="ru-RU"/>
        </w:rPr>
        <w:t xml:space="preserve"> и пожарной опасности используется для установления требований пожарной безопасности при получении веществ и материалов, применении, хранении, транспортировании, переработке и утилизации.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Для установления требований пожарной безопасности к конструкции зданий, сооружений и системам противопожарной защиты используется классификация строительных материалов по пожарной опасности. (В редакции Федерального закона </w:t>
      </w:r>
      <w:hyperlink r:id="rId76"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11. Показатели </w:t>
      </w:r>
      <w:proofErr w:type="spellStart"/>
      <w:r w:rsidRPr="00114331">
        <w:rPr>
          <w:rFonts w:ascii="Times New Roman" w:eastAsia="Times New Roman" w:hAnsi="Times New Roman" w:cs="Times New Roman"/>
          <w:sz w:val="24"/>
          <w:szCs w:val="24"/>
          <w:lang w:eastAsia="ru-RU"/>
        </w:rPr>
        <w:t>пожаровзрывоопасности</w:t>
      </w:r>
      <w:proofErr w:type="spellEnd"/>
      <w:r w:rsidRPr="00114331">
        <w:rPr>
          <w:rFonts w:ascii="Times New Roman" w:eastAsia="Times New Roman" w:hAnsi="Times New Roman" w:cs="Times New Roman"/>
          <w:sz w:val="24"/>
          <w:szCs w:val="24"/>
          <w:lang w:eastAsia="ru-RU"/>
        </w:rPr>
        <w:t xml:space="preserve"> и пожарной опасности веществ и материалов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Перечень показателей для оценки </w:t>
      </w:r>
      <w:proofErr w:type="spellStart"/>
      <w:r w:rsidRPr="00114331">
        <w:rPr>
          <w:rFonts w:ascii="Times New Roman" w:eastAsia="Times New Roman" w:hAnsi="Times New Roman" w:cs="Times New Roman"/>
          <w:sz w:val="24"/>
          <w:szCs w:val="24"/>
          <w:lang w:eastAsia="ru-RU"/>
        </w:rPr>
        <w:t>пожаровзрывоопасности</w:t>
      </w:r>
      <w:proofErr w:type="spellEnd"/>
      <w:r w:rsidRPr="00114331">
        <w:rPr>
          <w:rFonts w:ascii="Times New Roman" w:eastAsia="Times New Roman" w:hAnsi="Times New Roman" w:cs="Times New Roman"/>
          <w:sz w:val="24"/>
          <w:szCs w:val="24"/>
          <w:lang w:eastAsia="ru-RU"/>
        </w:rPr>
        <w:t xml:space="preserve"> и пожарной опасности веществ и материалов в зависимости от их агрегатного состояния приведен в таблице 1 приложения к настоящему Федеральному закону. (В редакции Федерального закона </w:t>
      </w:r>
      <w:hyperlink r:id="rId77"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2. Методы определения показателей </w:t>
      </w:r>
      <w:proofErr w:type="spellStart"/>
      <w:r w:rsidRPr="00114331">
        <w:rPr>
          <w:rFonts w:ascii="Times New Roman" w:eastAsia="Times New Roman" w:hAnsi="Times New Roman" w:cs="Times New Roman"/>
          <w:sz w:val="24"/>
          <w:szCs w:val="24"/>
          <w:lang w:eastAsia="ru-RU"/>
        </w:rPr>
        <w:t>пожаровзрывоопасности</w:t>
      </w:r>
      <w:proofErr w:type="spellEnd"/>
      <w:r w:rsidRPr="00114331">
        <w:rPr>
          <w:rFonts w:ascii="Times New Roman" w:eastAsia="Times New Roman" w:hAnsi="Times New Roman" w:cs="Times New Roman"/>
          <w:sz w:val="24"/>
          <w:szCs w:val="24"/>
          <w:lang w:eastAsia="ru-RU"/>
        </w:rPr>
        <w:t xml:space="preserve"> и пожарной опасности веществ и материалов, приведенных в таблице 1 приложения к настоящему Федеральному закону, устанавливаются нормативными документами по пожарной безопасности.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Показатели </w:t>
      </w:r>
      <w:proofErr w:type="spellStart"/>
      <w:r w:rsidRPr="00114331">
        <w:rPr>
          <w:rFonts w:ascii="Times New Roman" w:eastAsia="Times New Roman" w:hAnsi="Times New Roman" w:cs="Times New Roman"/>
          <w:sz w:val="24"/>
          <w:szCs w:val="24"/>
          <w:lang w:eastAsia="ru-RU"/>
        </w:rPr>
        <w:t>пожаровзрывоопасности</w:t>
      </w:r>
      <w:proofErr w:type="spellEnd"/>
      <w:r w:rsidRPr="00114331">
        <w:rPr>
          <w:rFonts w:ascii="Times New Roman" w:eastAsia="Times New Roman" w:hAnsi="Times New Roman" w:cs="Times New Roman"/>
          <w:sz w:val="24"/>
          <w:szCs w:val="24"/>
          <w:lang w:eastAsia="ru-RU"/>
        </w:rPr>
        <w:t xml:space="preserve"> и пожарной опасности веществ и материалов используются для установления требований к применению веществ и материалов и расчета пожарного риска.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12. Классификация веществ и материалов (за исключением строительных, текстильных и кожевенных материалов) по пожарной 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Классификация веществ и материалов по пожарной опасности основывается на их свойствах и способности к образованию опасных факторов пожара или взрыва.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По горючести вещества и материалы подразделяются на следующие группы: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негорючие - вещества и материалы, неспособные гореть в воздушной среде. Негорючие вещества могут быть </w:t>
      </w:r>
      <w:proofErr w:type="spellStart"/>
      <w:r w:rsidRPr="00114331">
        <w:rPr>
          <w:rFonts w:ascii="Times New Roman" w:eastAsia="Times New Roman" w:hAnsi="Times New Roman" w:cs="Times New Roman"/>
          <w:sz w:val="24"/>
          <w:szCs w:val="24"/>
          <w:lang w:eastAsia="ru-RU"/>
        </w:rPr>
        <w:t>пожаровзрывоопасными</w:t>
      </w:r>
      <w:proofErr w:type="spellEnd"/>
      <w:r w:rsidRPr="00114331">
        <w:rPr>
          <w:rFonts w:ascii="Times New Roman" w:eastAsia="Times New Roman" w:hAnsi="Times New Roman" w:cs="Times New Roman"/>
          <w:sz w:val="24"/>
          <w:szCs w:val="24"/>
          <w:lang w:eastAsia="ru-RU"/>
        </w:rPr>
        <w:t xml:space="preserve"> (например, окислители или вещества, выделяющие горючие продукты при взаимодействии с водой или друг с другом); (В редакции Федерального закона </w:t>
      </w:r>
      <w:hyperlink r:id="rId78"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w:t>
      </w:r>
      <w:proofErr w:type="spellStart"/>
      <w:r w:rsidRPr="00114331">
        <w:rPr>
          <w:rFonts w:ascii="Times New Roman" w:eastAsia="Times New Roman" w:hAnsi="Times New Roman" w:cs="Times New Roman"/>
          <w:sz w:val="24"/>
          <w:szCs w:val="24"/>
          <w:lang w:eastAsia="ru-RU"/>
        </w:rPr>
        <w:t>трудногорючие</w:t>
      </w:r>
      <w:proofErr w:type="spellEnd"/>
      <w:r w:rsidRPr="00114331">
        <w:rPr>
          <w:rFonts w:ascii="Times New Roman" w:eastAsia="Times New Roman" w:hAnsi="Times New Roman" w:cs="Times New Roman"/>
          <w:sz w:val="24"/>
          <w:szCs w:val="24"/>
          <w:lang w:eastAsia="ru-RU"/>
        </w:rPr>
        <w:t xml:space="preserve"> - вещества и материалы, способные гореть в воздушной среде при воздействии источника зажигания, но неспособные самостоятельно гореть после его удаления; (В редакции Федерального закона </w:t>
      </w:r>
      <w:hyperlink r:id="rId79"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горючие - вещества и материалы, способные самовозгораться, а также возгораться под воздействием источника зажигания и самостоятельно гореть после его удаления.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Методы испытаний на горючесть веществ и материалов устанавливаются нормативными документами по пожарной безопасности.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Из горючих жидкостей выделяют группы легковоспламеняющихся и особо опасных легковоспламеняющихся жидкостей, воспламенение паров которых происходит при низких температурах, определенных нормативными документами по пожарной безопасности.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13. Классификация строительных, текстильных и кожевенных материалов по пожарной 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Классификация строительных, текстильных и кожевенных материалов по пожарной опасности основывается на их свойствах и способности к образованию опасных факторов пожара.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Пожарная опасность горючих строительных, текстильных и кожевенных материалов характеризуется следующими свойствами: (В редакции Федерального закона </w:t>
      </w:r>
      <w:hyperlink r:id="rId80"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горючесть;</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воспламеняемость;</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способность распространения пламени по поверхности;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дымообразующая способность;</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токсичность продуктов горения.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По горючести строительные материалы подразделяются на негорючие (НГ) и горючие (Г</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xml:space="preserve"> - Г4). (В редакции Федерального закона </w:t>
      </w:r>
      <w:hyperlink r:id="rId81"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w:t>
      </w:r>
      <w:proofErr w:type="gramStart"/>
      <w:r w:rsidRPr="00114331">
        <w:rPr>
          <w:rFonts w:ascii="Times New Roman" w:eastAsia="Times New Roman" w:hAnsi="Times New Roman" w:cs="Times New Roman"/>
          <w:sz w:val="24"/>
          <w:szCs w:val="24"/>
          <w:lang w:eastAsia="ru-RU"/>
        </w:rPr>
        <w:t>Строительные материалы относятся к негорючим при следующих значениях параметров горючести, определяемых экспериментальным путем: прирост температуры - не более 50 градусов Цельсия, потеря массы образца - не более 50 процентов, продолжительность устойчивого пламенного горения - не более 10 секунд.</w:t>
      </w:r>
      <w:proofErr w:type="gramEnd"/>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Горючие строительные материалы подразделяются на следующие группы: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w:t>
      </w:r>
      <w:proofErr w:type="spellStart"/>
      <w:r w:rsidRPr="00114331">
        <w:rPr>
          <w:rFonts w:ascii="Times New Roman" w:eastAsia="Times New Roman" w:hAnsi="Times New Roman" w:cs="Times New Roman"/>
          <w:sz w:val="24"/>
          <w:szCs w:val="24"/>
          <w:lang w:eastAsia="ru-RU"/>
        </w:rPr>
        <w:t>слабогорючие</w:t>
      </w:r>
      <w:proofErr w:type="spellEnd"/>
      <w:r w:rsidRPr="00114331">
        <w:rPr>
          <w:rFonts w:ascii="Times New Roman" w:eastAsia="Times New Roman" w:hAnsi="Times New Roman" w:cs="Times New Roman"/>
          <w:sz w:val="24"/>
          <w:szCs w:val="24"/>
          <w:lang w:eastAsia="ru-RU"/>
        </w:rPr>
        <w:t xml:space="preserve"> (Г</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2) </w:t>
      </w:r>
      <w:proofErr w:type="spellStart"/>
      <w:r w:rsidRPr="00114331">
        <w:rPr>
          <w:rFonts w:ascii="Times New Roman" w:eastAsia="Times New Roman" w:hAnsi="Times New Roman" w:cs="Times New Roman"/>
          <w:sz w:val="24"/>
          <w:szCs w:val="24"/>
          <w:lang w:eastAsia="ru-RU"/>
        </w:rPr>
        <w:t>умеренногорючие</w:t>
      </w:r>
      <w:proofErr w:type="spellEnd"/>
      <w:r w:rsidRPr="00114331">
        <w:rPr>
          <w:rFonts w:ascii="Times New Roman" w:eastAsia="Times New Roman" w:hAnsi="Times New Roman" w:cs="Times New Roman"/>
          <w:sz w:val="24"/>
          <w:szCs w:val="24"/>
          <w:lang w:eastAsia="ru-RU"/>
        </w:rPr>
        <w:t xml:space="preserve"> (Г</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w:t>
      </w:r>
      <w:proofErr w:type="spellStart"/>
      <w:r w:rsidRPr="00114331">
        <w:rPr>
          <w:rFonts w:ascii="Times New Roman" w:eastAsia="Times New Roman" w:hAnsi="Times New Roman" w:cs="Times New Roman"/>
          <w:sz w:val="24"/>
          <w:szCs w:val="24"/>
          <w:lang w:eastAsia="ru-RU"/>
        </w:rPr>
        <w:t>нормальногорючие</w:t>
      </w:r>
      <w:proofErr w:type="spellEnd"/>
      <w:r w:rsidRPr="00114331">
        <w:rPr>
          <w:rFonts w:ascii="Times New Roman" w:eastAsia="Times New Roman" w:hAnsi="Times New Roman" w:cs="Times New Roman"/>
          <w:sz w:val="24"/>
          <w:szCs w:val="24"/>
          <w:lang w:eastAsia="ru-RU"/>
        </w:rPr>
        <w:t xml:space="preserve"> (Г3);</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w:t>
      </w:r>
      <w:proofErr w:type="spellStart"/>
      <w:r w:rsidRPr="00114331">
        <w:rPr>
          <w:rFonts w:ascii="Times New Roman" w:eastAsia="Times New Roman" w:hAnsi="Times New Roman" w:cs="Times New Roman"/>
          <w:sz w:val="24"/>
          <w:szCs w:val="24"/>
          <w:lang w:eastAsia="ru-RU"/>
        </w:rPr>
        <w:t>сильногорючие</w:t>
      </w:r>
      <w:proofErr w:type="spellEnd"/>
      <w:r w:rsidRPr="00114331">
        <w:rPr>
          <w:rFonts w:ascii="Times New Roman" w:eastAsia="Times New Roman" w:hAnsi="Times New Roman" w:cs="Times New Roman"/>
          <w:sz w:val="24"/>
          <w:szCs w:val="24"/>
          <w:lang w:eastAsia="ru-RU"/>
        </w:rPr>
        <w:t xml:space="preserve"> (Г</w:t>
      </w:r>
      <w:proofErr w:type="gramStart"/>
      <w:r w:rsidRPr="00114331">
        <w:rPr>
          <w:rFonts w:ascii="Times New Roman" w:eastAsia="Times New Roman" w:hAnsi="Times New Roman" w:cs="Times New Roman"/>
          <w:sz w:val="24"/>
          <w:szCs w:val="24"/>
          <w:lang w:eastAsia="ru-RU"/>
        </w:rPr>
        <w:t>4</w:t>
      </w:r>
      <w:proofErr w:type="gramEnd"/>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(Часть в редакции Федерального закона </w:t>
      </w:r>
      <w:hyperlink r:id="rId82"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Для горючих строительных материалов, относящихся к группам Г</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xml:space="preserve"> и Г2, при испытании не допускается образование капель расплава. Для горючих строительных материалов, относящихся к группе Г3, при испытании не допускается образование горящих капель расплава. Для негорючих строительных материалов другие показатели пожарной опасности не определяются и не нормируются. (В редакции Федерального закона </w:t>
      </w:r>
      <w:hyperlink r:id="rId83"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 По воспламеняемости горючие строительные материалы (в том числе напольные ковровые покрытия) в зависимости от величины критической поверхностной плотности теплового потока подразделяются на следующие группы: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трудновоспламеняемые (В</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xml:space="preserve">); (В редакции Федерального закона </w:t>
      </w:r>
      <w:hyperlink r:id="rId84"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w:t>
      </w:r>
      <w:proofErr w:type="spellStart"/>
      <w:r w:rsidRPr="00114331">
        <w:rPr>
          <w:rFonts w:ascii="Times New Roman" w:eastAsia="Times New Roman" w:hAnsi="Times New Roman" w:cs="Times New Roman"/>
          <w:sz w:val="24"/>
          <w:szCs w:val="24"/>
          <w:lang w:eastAsia="ru-RU"/>
        </w:rPr>
        <w:t>умеренновоспламеняемые</w:t>
      </w:r>
      <w:proofErr w:type="spellEnd"/>
      <w:r w:rsidRPr="00114331">
        <w:rPr>
          <w:rFonts w:ascii="Times New Roman" w:eastAsia="Times New Roman" w:hAnsi="Times New Roman" w:cs="Times New Roman"/>
          <w:sz w:val="24"/>
          <w:szCs w:val="24"/>
          <w:lang w:eastAsia="ru-RU"/>
        </w:rPr>
        <w:t xml:space="preserve"> (В</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xml:space="preserve">); (В редакции Федерального закона </w:t>
      </w:r>
      <w:hyperlink r:id="rId85"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w:t>
      </w:r>
      <w:proofErr w:type="spellStart"/>
      <w:r w:rsidRPr="00114331">
        <w:rPr>
          <w:rFonts w:ascii="Times New Roman" w:eastAsia="Times New Roman" w:hAnsi="Times New Roman" w:cs="Times New Roman"/>
          <w:sz w:val="24"/>
          <w:szCs w:val="24"/>
          <w:lang w:eastAsia="ru-RU"/>
        </w:rPr>
        <w:t>легковоспламеняемые</w:t>
      </w:r>
      <w:proofErr w:type="spellEnd"/>
      <w:r w:rsidRPr="00114331">
        <w:rPr>
          <w:rFonts w:ascii="Times New Roman" w:eastAsia="Times New Roman" w:hAnsi="Times New Roman" w:cs="Times New Roman"/>
          <w:sz w:val="24"/>
          <w:szCs w:val="24"/>
          <w:lang w:eastAsia="ru-RU"/>
        </w:rPr>
        <w:t xml:space="preserve"> (В3). (В редакции Федерального закона </w:t>
      </w:r>
      <w:hyperlink r:id="rId86"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8. По скорости распространения пламени по поверхности горючие строительные материалы (в том числе напольные ковровые покрытия) в зависимости от величины критической поверхностной плотности теплового потока подразделяются на следующие группы: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w:t>
      </w:r>
      <w:proofErr w:type="spellStart"/>
      <w:r w:rsidRPr="00114331">
        <w:rPr>
          <w:rFonts w:ascii="Times New Roman" w:eastAsia="Times New Roman" w:hAnsi="Times New Roman" w:cs="Times New Roman"/>
          <w:sz w:val="24"/>
          <w:szCs w:val="24"/>
          <w:lang w:eastAsia="ru-RU"/>
        </w:rPr>
        <w:t>нераспространяющие</w:t>
      </w:r>
      <w:proofErr w:type="spellEnd"/>
      <w:r w:rsidRPr="00114331">
        <w:rPr>
          <w:rFonts w:ascii="Times New Roman" w:eastAsia="Times New Roman" w:hAnsi="Times New Roman" w:cs="Times New Roman"/>
          <w:sz w:val="24"/>
          <w:szCs w:val="24"/>
          <w:lang w:eastAsia="ru-RU"/>
        </w:rPr>
        <w:t xml:space="preserve"> (РП</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xml:space="preserve">); (В редакции Федерального закона </w:t>
      </w:r>
      <w:hyperlink r:id="rId87"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w:t>
      </w:r>
      <w:proofErr w:type="spellStart"/>
      <w:r w:rsidRPr="00114331">
        <w:rPr>
          <w:rFonts w:ascii="Times New Roman" w:eastAsia="Times New Roman" w:hAnsi="Times New Roman" w:cs="Times New Roman"/>
          <w:sz w:val="24"/>
          <w:szCs w:val="24"/>
          <w:lang w:eastAsia="ru-RU"/>
        </w:rPr>
        <w:t>слабораспространяющие</w:t>
      </w:r>
      <w:proofErr w:type="spellEnd"/>
      <w:r w:rsidRPr="00114331">
        <w:rPr>
          <w:rFonts w:ascii="Times New Roman" w:eastAsia="Times New Roman" w:hAnsi="Times New Roman" w:cs="Times New Roman"/>
          <w:sz w:val="24"/>
          <w:szCs w:val="24"/>
          <w:lang w:eastAsia="ru-RU"/>
        </w:rPr>
        <w:t xml:space="preserve"> (РП</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xml:space="preserve">); (В редакции Федерального закона </w:t>
      </w:r>
      <w:hyperlink r:id="rId88"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w:t>
      </w:r>
      <w:proofErr w:type="spellStart"/>
      <w:r w:rsidRPr="00114331">
        <w:rPr>
          <w:rFonts w:ascii="Times New Roman" w:eastAsia="Times New Roman" w:hAnsi="Times New Roman" w:cs="Times New Roman"/>
          <w:sz w:val="24"/>
          <w:szCs w:val="24"/>
          <w:lang w:eastAsia="ru-RU"/>
        </w:rPr>
        <w:t>умереннораспространяющие</w:t>
      </w:r>
      <w:proofErr w:type="spellEnd"/>
      <w:r w:rsidRPr="00114331">
        <w:rPr>
          <w:rFonts w:ascii="Times New Roman" w:eastAsia="Times New Roman" w:hAnsi="Times New Roman" w:cs="Times New Roman"/>
          <w:sz w:val="24"/>
          <w:szCs w:val="24"/>
          <w:lang w:eastAsia="ru-RU"/>
        </w:rPr>
        <w:t xml:space="preserve"> (РП3); (В редакции Федерального закона </w:t>
      </w:r>
      <w:hyperlink r:id="rId89"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w:t>
      </w:r>
      <w:proofErr w:type="spellStart"/>
      <w:r w:rsidRPr="00114331">
        <w:rPr>
          <w:rFonts w:ascii="Times New Roman" w:eastAsia="Times New Roman" w:hAnsi="Times New Roman" w:cs="Times New Roman"/>
          <w:sz w:val="24"/>
          <w:szCs w:val="24"/>
          <w:lang w:eastAsia="ru-RU"/>
        </w:rPr>
        <w:t>сильнораспространяющие</w:t>
      </w:r>
      <w:proofErr w:type="spellEnd"/>
      <w:r w:rsidRPr="00114331">
        <w:rPr>
          <w:rFonts w:ascii="Times New Roman" w:eastAsia="Times New Roman" w:hAnsi="Times New Roman" w:cs="Times New Roman"/>
          <w:sz w:val="24"/>
          <w:szCs w:val="24"/>
          <w:lang w:eastAsia="ru-RU"/>
        </w:rPr>
        <w:t xml:space="preserve"> (РП</w:t>
      </w:r>
      <w:proofErr w:type="gramStart"/>
      <w:r w:rsidRPr="00114331">
        <w:rPr>
          <w:rFonts w:ascii="Times New Roman" w:eastAsia="Times New Roman" w:hAnsi="Times New Roman" w:cs="Times New Roman"/>
          <w:sz w:val="24"/>
          <w:szCs w:val="24"/>
          <w:lang w:eastAsia="ru-RU"/>
        </w:rPr>
        <w:t>4</w:t>
      </w:r>
      <w:proofErr w:type="gramEnd"/>
      <w:r w:rsidRPr="00114331">
        <w:rPr>
          <w:rFonts w:ascii="Times New Roman" w:eastAsia="Times New Roman" w:hAnsi="Times New Roman" w:cs="Times New Roman"/>
          <w:sz w:val="24"/>
          <w:szCs w:val="24"/>
          <w:lang w:eastAsia="ru-RU"/>
        </w:rPr>
        <w:t xml:space="preserve">). (В редакции Федерального закона </w:t>
      </w:r>
      <w:hyperlink r:id="rId90"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9. По дымообразующей способности горючие строительные, текстильные и кожевенные материалы в зависимости от значения коэффициента </w:t>
      </w:r>
      <w:proofErr w:type="spellStart"/>
      <w:r w:rsidRPr="00114331">
        <w:rPr>
          <w:rFonts w:ascii="Times New Roman" w:eastAsia="Times New Roman" w:hAnsi="Times New Roman" w:cs="Times New Roman"/>
          <w:sz w:val="24"/>
          <w:szCs w:val="24"/>
          <w:lang w:eastAsia="ru-RU"/>
        </w:rPr>
        <w:t>дымообразования</w:t>
      </w:r>
      <w:proofErr w:type="spellEnd"/>
      <w:r w:rsidRPr="00114331">
        <w:rPr>
          <w:rFonts w:ascii="Times New Roman" w:eastAsia="Times New Roman" w:hAnsi="Times New Roman" w:cs="Times New Roman"/>
          <w:sz w:val="24"/>
          <w:szCs w:val="24"/>
          <w:lang w:eastAsia="ru-RU"/>
        </w:rPr>
        <w:t xml:space="preserve"> подразделяются на следующие группы: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с малой дымообразующей способностью (Д</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с умеренной дымообразующей способностью (Д</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с высокой дымообразующей способностью (Д3).</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(Часть в редакции Федерального закона </w:t>
      </w:r>
      <w:hyperlink r:id="rId91"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10. По токсичности продуктов горения горючие строительные, текстильные и кожевенные материалы подразделяются на следующие группы: (В редакции Федерального закона </w:t>
      </w:r>
      <w:hyperlink r:id="rId92"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малоопасные (Т</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w:t>
      </w:r>
      <w:proofErr w:type="spellStart"/>
      <w:r w:rsidRPr="00114331">
        <w:rPr>
          <w:rFonts w:ascii="Times New Roman" w:eastAsia="Times New Roman" w:hAnsi="Times New Roman" w:cs="Times New Roman"/>
          <w:sz w:val="24"/>
          <w:szCs w:val="24"/>
          <w:lang w:eastAsia="ru-RU"/>
        </w:rPr>
        <w:t>умеренноопасные</w:t>
      </w:r>
      <w:proofErr w:type="spellEnd"/>
      <w:r w:rsidRPr="00114331">
        <w:rPr>
          <w:rFonts w:ascii="Times New Roman" w:eastAsia="Times New Roman" w:hAnsi="Times New Roman" w:cs="Times New Roman"/>
          <w:sz w:val="24"/>
          <w:szCs w:val="24"/>
          <w:lang w:eastAsia="ru-RU"/>
        </w:rPr>
        <w:t xml:space="preserve"> (Т</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w:t>
      </w:r>
      <w:proofErr w:type="spellStart"/>
      <w:r w:rsidRPr="00114331">
        <w:rPr>
          <w:rFonts w:ascii="Times New Roman" w:eastAsia="Times New Roman" w:hAnsi="Times New Roman" w:cs="Times New Roman"/>
          <w:sz w:val="24"/>
          <w:szCs w:val="24"/>
          <w:lang w:eastAsia="ru-RU"/>
        </w:rPr>
        <w:t>высокоопасные</w:t>
      </w:r>
      <w:proofErr w:type="spellEnd"/>
      <w:r w:rsidRPr="00114331">
        <w:rPr>
          <w:rFonts w:ascii="Times New Roman" w:eastAsia="Times New Roman" w:hAnsi="Times New Roman" w:cs="Times New Roman"/>
          <w:sz w:val="24"/>
          <w:szCs w:val="24"/>
          <w:lang w:eastAsia="ru-RU"/>
        </w:rPr>
        <w:t xml:space="preserve"> (Т3);</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чрезвычайно опасные (Т</w:t>
      </w:r>
      <w:proofErr w:type="gramStart"/>
      <w:r w:rsidRPr="00114331">
        <w:rPr>
          <w:rFonts w:ascii="Times New Roman" w:eastAsia="Times New Roman" w:hAnsi="Times New Roman" w:cs="Times New Roman"/>
          <w:sz w:val="24"/>
          <w:szCs w:val="24"/>
          <w:lang w:eastAsia="ru-RU"/>
        </w:rPr>
        <w:t>4</w:t>
      </w:r>
      <w:proofErr w:type="gramEnd"/>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11. (Часть утратила силу - Федеральный закон </w:t>
      </w:r>
      <w:hyperlink r:id="rId93"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12. Для напольных ковровых покрытий группа горючести не определяется.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13. Текстильные и кожевенные материалы по воспламеняемости подразделяются на </w:t>
      </w:r>
      <w:proofErr w:type="spellStart"/>
      <w:r w:rsidRPr="00114331">
        <w:rPr>
          <w:rFonts w:ascii="Times New Roman" w:eastAsia="Times New Roman" w:hAnsi="Times New Roman" w:cs="Times New Roman"/>
          <w:sz w:val="24"/>
          <w:szCs w:val="24"/>
          <w:lang w:eastAsia="ru-RU"/>
        </w:rPr>
        <w:t>легковоспламеняемые</w:t>
      </w:r>
      <w:proofErr w:type="spellEnd"/>
      <w:r w:rsidRPr="00114331">
        <w:rPr>
          <w:rFonts w:ascii="Times New Roman" w:eastAsia="Times New Roman" w:hAnsi="Times New Roman" w:cs="Times New Roman"/>
          <w:sz w:val="24"/>
          <w:szCs w:val="24"/>
          <w:lang w:eastAsia="ru-RU"/>
        </w:rPr>
        <w:t xml:space="preserve"> и трудновоспламеняемые. (В редакции Федерального закона </w:t>
      </w:r>
      <w:hyperlink r:id="rId94"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14. Для классификации текстильных и кожевенных материалов следует применять значение индекса распространения пламени (I) - условного безразмерного показателя, характеризующего способность материалов или веществ воспламеняться, распространять пламя по поверхности и выделять тепло. По распространению пламени материалы подразделяются на следующие группы: (В редакции Федерального закона </w:t>
      </w:r>
      <w:hyperlink r:id="rId95"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114331">
        <w:rPr>
          <w:rFonts w:ascii="Times New Roman" w:eastAsia="Times New Roman" w:hAnsi="Times New Roman" w:cs="Times New Roman"/>
          <w:sz w:val="24"/>
          <w:szCs w:val="24"/>
          <w:lang w:eastAsia="ru-RU"/>
        </w:rPr>
        <w:lastRenderedPageBreak/>
        <w:t xml:space="preserve">1) не распространяющие пламя по поверхности; (В редакции Федерального закона </w:t>
      </w:r>
      <w:hyperlink r:id="rId96"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roofErr w:type="gramEnd"/>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114331">
        <w:rPr>
          <w:rFonts w:ascii="Times New Roman" w:eastAsia="Times New Roman" w:hAnsi="Times New Roman" w:cs="Times New Roman"/>
          <w:sz w:val="24"/>
          <w:szCs w:val="24"/>
          <w:lang w:eastAsia="ru-RU"/>
        </w:rPr>
        <w:t xml:space="preserve">2) медленно распространяющие пламя по поверхности; (В редакции Федерального закона </w:t>
      </w:r>
      <w:hyperlink r:id="rId97"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roofErr w:type="gramEnd"/>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114331">
        <w:rPr>
          <w:rFonts w:ascii="Times New Roman" w:eastAsia="Times New Roman" w:hAnsi="Times New Roman" w:cs="Times New Roman"/>
          <w:sz w:val="24"/>
          <w:szCs w:val="24"/>
          <w:lang w:eastAsia="ru-RU"/>
        </w:rPr>
        <w:t>3) быстро распространяющие пламя по поверхности.</w:t>
      </w:r>
      <w:proofErr w:type="gramEnd"/>
      <w:r w:rsidRPr="00114331">
        <w:rPr>
          <w:rFonts w:ascii="Times New Roman" w:eastAsia="Times New Roman" w:hAnsi="Times New Roman" w:cs="Times New Roman"/>
          <w:sz w:val="24"/>
          <w:szCs w:val="24"/>
          <w:lang w:eastAsia="ru-RU"/>
        </w:rPr>
        <w:t xml:space="preserve"> (В редакции Федерального закона </w:t>
      </w:r>
      <w:hyperlink r:id="rId98"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15. Методы испытаний по определению классификационных показателей пожарной опасности строительных, текстильных и кожевенных материалов устанавливаются нормативными документами по пожарной безопасности.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Глава 4. Показатели </w:t>
      </w:r>
      <w:proofErr w:type="spellStart"/>
      <w:r w:rsidRPr="00114331">
        <w:rPr>
          <w:rFonts w:ascii="Times New Roman" w:eastAsia="Times New Roman" w:hAnsi="Times New Roman" w:cs="Times New Roman"/>
          <w:sz w:val="24"/>
          <w:szCs w:val="24"/>
          <w:lang w:eastAsia="ru-RU"/>
        </w:rPr>
        <w:t>пожаровзрывоопасности</w:t>
      </w:r>
      <w:proofErr w:type="spellEnd"/>
      <w:r w:rsidRPr="00114331">
        <w:rPr>
          <w:rFonts w:ascii="Times New Roman" w:eastAsia="Times New Roman" w:hAnsi="Times New Roman" w:cs="Times New Roman"/>
          <w:sz w:val="24"/>
          <w:szCs w:val="24"/>
          <w:lang w:eastAsia="ru-RU"/>
        </w:rPr>
        <w:t xml:space="preserve"> и пожарной опасности и классификация технологических сред по </w:t>
      </w:r>
      <w:proofErr w:type="spellStart"/>
      <w:r w:rsidRPr="00114331">
        <w:rPr>
          <w:rFonts w:ascii="Times New Roman" w:eastAsia="Times New Roman" w:hAnsi="Times New Roman" w:cs="Times New Roman"/>
          <w:sz w:val="24"/>
          <w:szCs w:val="24"/>
          <w:lang w:eastAsia="ru-RU"/>
        </w:rPr>
        <w:t>пожаровзрывоопасности</w:t>
      </w:r>
      <w:proofErr w:type="spellEnd"/>
      <w:r w:rsidRPr="00114331">
        <w:rPr>
          <w:rFonts w:ascii="Times New Roman" w:eastAsia="Times New Roman" w:hAnsi="Times New Roman" w:cs="Times New Roman"/>
          <w:sz w:val="24"/>
          <w:szCs w:val="24"/>
          <w:lang w:eastAsia="ru-RU"/>
        </w:rPr>
        <w:t xml:space="preserve"> и пожарной 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14. Цель классификации технологических сред по </w:t>
      </w:r>
      <w:proofErr w:type="spellStart"/>
      <w:r w:rsidRPr="00114331">
        <w:rPr>
          <w:rFonts w:ascii="Times New Roman" w:eastAsia="Times New Roman" w:hAnsi="Times New Roman" w:cs="Times New Roman"/>
          <w:sz w:val="24"/>
          <w:szCs w:val="24"/>
          <w:lang w:eastAsia="ru-RU"/>
        </w:rPr>
        <w:t>пожаровзрывоопасности</w:t>
      </w:r>
      <w:proofErr w:type="spellEnd"/>
      <w:r w:rsidRPr="00114331">
        <w:rPr>
          <w:rFonts w:ascii="Times New Roman" w:eastAsia="Times New Roman" w:hAnsi="Times New Roman" w:cs="Times New Roman"/>
          <w:sz w:val="24"/>
          <w:szCs w:val="24"/>
          <w:lang w:eastAsia="ru-RU"/>
        </w:rPr>
        <w:t xml:space="preserve"> и пожарной 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Классификация технологических сред по </w:t>
      </w:r>
      <w:proofErr w:type="spellStart"/>
      <w:r w:rsidRPr="00114331">
        <w:rPr>
          <w:rFonts w:ascii="Times New Roman" w:eastAsia="Times New Roman" w:hAnsi="Times New Roman" w:cs="Times New Roman"/>
          <w:sz w:val="24"/>
          <w:szCs w:val="24"/>
          <w:lang w:eastAsia="ru-RU"/>
        </w:rPr>
        <w:t>пожаровзрывоопасности</w:t>
      </w:r>
      <w:proofErr w:type="spellEnd"/>
      <w:r w:rsidRPr="00114331">
        <w:rPr>
          <w:rFonts w:ascii="Times New Roman" w:eastAsia="Times New Roman" w:hAnsi="Times New Roman" w:cs="Times New Roman"/>
          <w:sz w:val="24"/>
          <w:szCs w:val="24"/>
          <w:lang w:eastAsia="ru-RU"/>
        </w:rPr>
        <w:t xml:space="preserve"> и пожарной опасности используется для установления безопасных параметров ведения технологического процесса.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15. Показатели </w:t>
      </w:r>
      <w:proofErr w:type="spellStart"/>
      <w:r w:rsidRPr="00114331">
        <w:rPr>
          <w:rFonts w:ascii="Times New Roman" w:eastAsia="Times New Roman" w:hAnsi="Times New Roman" w:cs="Times New Roman"/>
          <w:sz w:val="24"/>
          <w:szCs w:val="24"/>
          <w:lang w:eastAsia="ru-RU"/>
        </w:rPr>
        <w:t>пожаровзрывоопасности</w:t>
      </w:r>
      <w:proofErr w:type="spellEnd"/>
      <w:r w:rsidRPr="00114331">
        <w:rPr>
          <w:rFonts w:ascii="Times New Roman" w:eastAsia="Times New Roman" w:hAnsi="Times New Roman" w:cs="Times New Roman"/>
          <w:sz w:val="24"/>
          <w:szCs w:val="24"/>
          <w:lang w:eastAsia="ru-RU"/>
        </w:rPr>
        <w:t xml:space="preserve"> и пожарной опасности технологических сред</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w:t>
      </w:r>
      <w:proofErr w:type="spellStart"/>
      <w:r w:rsidRPr="00114331">
        <w:rPr>
          <w:rFonts w:ascii="Times New Roman" w:eastAsia="Times New Roman" w:hAnsi="Times New Roman" w:cs="Times New Roman"/>
          <w:sz w:val="24"/>
          <w:szCs w:val="24"/>
          <w:lang w:eastAsia="ru-RU"/>
        </w:rPr>
        <w:t>Пожаровзрывоопасность</w:t>
      </w:r>
      <w:proofErr w:type="spellEnd"/>
      <w:r w:rsidRPr="00114331">
        <w:rPr>
          <w:rFonts w:ascii="Times New Roman" w:eastAsia="Times New Roman" w:hAnsi="Times New Roman" w:cs="Times New Roman"/>
          <w:sz w:val="24"/>
          <w:szCs w:val="24"/>
          <w:lang w:eastAsia="ru-RU"/>
        </w:rPr>
        <w:t xml:space="preserve"> и пожарная опасность технологических сред характеризуется показателями </w:t>
      </w:r>
      <w:proofErr w:type="spellStart"/>
      <w:r w:rsidRPr="00114331">
        <w:rPr>
          <w:rFonts w:ascii="Times New Roman" w:eastAsia="Times New Roman" w:hAnsi="Times New Roman" w:cs="Times New Roman"/>
          <w:sz w:val="24"/>
          <w:szCs w:val="24"/>
          <w:lang w:eastAsia="ru-RU"/>
        </w:rPr>
        <w:t>пожаровзрывоопасности</w:t>
      </w:r>
      <w:proofErr w:type="spellEnd"/>
      <w:r w:rsidRPr="00114331">
        <w:rPr>
          <w:rFonts w:ascii="Times New Roman" w:eastAsia="Times New Roman" w:hAnsi="Times New Roman" w:cs="Times New Roman"/>
          <w:sz w:val="24"/>
          <w:szCs w:val="24"/>
          <w:lang w:eastAsia="ru-RU"/>
        </w:rPr>
        <w:t xml:space="preserve"> и пожарной опасности веществ, обращающихся в технологическом процессе, и параметрами технологического процесса. Перечень показателей, необходимых для оценки </w:t>
      </w:r>
      <w:proofErr w:type="spellStart"/>
      <w:r w:rsidRPr="00114331">
        <w:rPr>
          <w:rFonts w:ascii="Times New Roman" w:eastAsia="Times New Roman" w:hAnsi="Times New Roman" w:cs="Times New Roman"/>
          <w:sz w:val="24"/>
          <w:szCs w:val="24"/>
          <w:lang w:eastAsia="ru-RU"/>
        </w:rPr>
        <w:t>пожаровзрывоопасности</w:t>
      </w:r>
      <w:proofErr w:type="spellEnd"/>
      <w:r w:rsidRPr="00114331">
        <w:rPr>
          <w:rFonts w:ascii="Times New Roman" w:eastAsia="Times New Roman" w:hAnsi="Times New Roman" w:cs="Times New Roman"/>
          <w:sz w:val="24"/>
          <w:szCs w:val="24"/>
          <w:lang w:eastAsia="ru-RU"/>
        </w:rPr>
        <w:t xml:space="preserve"> и пожарной опасности веществ, приведен в таблице 1 приложения к настоящему Федеральному закону.</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2. Методы определения показателей </w:t>
      </w:r>
      <w:proofErr w:type="spellStart"/>
      <w:r w:rsidRPr="00114331">
        <w:rPr>
          <w:rFonts w:ascii="Times New Roman" w:eastAsia="Times New Roman" w:hAnsi="Times New Roman" w:cs="Times New Roman"/>
          <w:sz w:val="24"/>
          <w:szCs w:val="24"/>
          <w:lang w:eastAsia="ru-RU"/>
        </w:rPr>
        <w:t>пожаровзрывоопасности</w:t>
      </w:r>
      <w:proofErr w:type="spellEnd"/>
      <w:r w:rsidRPr="00114331">
        <w:rPr>
          <w:rFonts w:ascii="Times New Roman" w:eastAsia="Times New Roman" w:hAnsi="Times New Roman" w:cs="Times New Roman"/>
          <w:sz w:val="24"/>
          <w:szCs w:val="24"/>
          <w:lang w:eastAsia="ru-RU"/>
        </w:rPr>
        <w:t xml:space="preserve"> и пожарной опасности веществ, входящих в состав технологических сред, устанавливаются нормативными документами по пожарной безопасности.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16. Классификация технологических сред по </w:t>
      </w:r>
      <w:proofErr w:type="spellStart"/>
      <w:r w:rsidRPr="00114331">
        <w:rPr>
          <w:rFonts w:ascii="Times New Roman" w:eastAsia="Times New Roman" w:hAnsi="Times New Roman" w:cs="Times New Roman"/>
          <w:sz w:val="24"/>
          <w:szCs w:val="24"/>
          <w:lang w:eastAsia="ru-RU"/>
        </w:rPr>
        <w:t>пожаровзрывоопасности</w:t>
      </w:r>
      <w:proofErr w:type="spellEnd"/>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Технологические среды по </w:t>
      </w:r>
      <w:proofErr w:type="spellStart"/>
      <w:r w:rsidRPr="00114331">
        <w:rPr>
          <w:rFonts w:ascii="Times New Roman" w:eastAsia="Times New Roman" w:hAnsi="Times New Roman" w:cs="Times New Roman"/>
          <w:sz w:val="24"/>
          <w:szCs w:val="24"/>
          <w:lang w:eastAsia="ru-RU"/>
        </w:rPr>
        <w:t>пожаровзрывоопасности</w:t>
      </w:r>
      <w:proofErr w:type="spellEnd"/>
      <w:r w:rsidRPr="00114331">
        <w:rPr>
          <w:rFonts w:ascii="Times New Roman" w:eastAsia="Times New Roman" w:hAnsi="Times New Roman" w:cs="Times New Roman"/>
          <w:sz w:val="24"/>
          <w:szCs w:val="24"/>
          <w:lang w:eastAsia="ru-RU"/>
        </w:rPr>
        <w:t xml:space="preserve"> подразделяются на следующие группы: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пожароопасные;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w:t>
      </w:r>
      <w:proofErr w:type="spellStart"/>
      <w:r w:rsidRPr="00114331">
        <w:rPr>
          <w:rFonts w:ascii="Times New Roman" w:eastAsia="Times New Roman" w:hAnsi="Times New Roman" w:cs="Times New Roman"/>
          <w:sz w:val="24"/>
          <w:szCs w:val="24"/>
          <w:lang w:eastAsia="ru-RU"/>
        </w:rPr>
        <w:t>пожаровзрывоопасные</w:t>
      </w:r>
      <w:proofErr w:type="spellEnd"/>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взрывоопасные;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w:t>
      </w:r>
      <w:proofErr w:type="spellStart"/>
      <w:r w:rsidRPr="00114331">
        <w:rPr>
          <w:rFonts w:ascii="Times New Roman" w:eastAsia="Times New Roman" w:hAnsi="Times New Roman" w:cs="Times New Roman"/>
          <w:sz w:val="24"/>
          <w:szCs w:val="24"/>
          <w:lang w:eastAsia="ru-RU"/>
        </w:rPr>
        <w:t>пожаробезопасные</w:t>
      </w:r>
      <w:proofErr w:type="spellEnd"/>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Среда относится к </w:t>
      </w:r>
      <w:proofErr w:type="gramStart"/>
      <w:r w:rsidRPr="00114331">
        <w:rPr>
          <w:rFonts w:ascii="Times New Roman" w:eastAsia="Times New Roman" w:hAnsi="Times New Roman" w:cs="Times New Roman"/>
          <w:sz w:val="24"/>
          <w:szCs w:val="24"/>
          <w:lang w:eastAsia="ru-RU"/>
        </w:rPr>
        <w:t>пожароопасным</w:t>
      </w:r>
      <w:proofErr w:type="gramEnd"/>
      <w:r w:rsidRPr="00114331">
        <w:rPr>
          <w:rFonts w:ascii="Times New Roman" w:eastAsia="Times New Roman" w:hAnsi="Times New Roman" w:cs="Times New Roman"/>
          <w:sz w:val="24"/>
          <w:szCs w:val="24"/>
          <w:lang w:eastAsia="ru-RU"/>
        </w:rPr>
        <w:t>, если возможно образование горючей среды, а также появление источника зажигания достаточной мощности для возникновения пожара.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Среда относится к </w:t>
      </w:r>
      <w:proofErr w:type="spellStart"/>
      <w:r w:rsidRPr="00114331">
        <w:rPr>
          <w:rFonts w:ascii="Times New Roman" w:eastAsia="Times New Roman" w:hAnsi="Times New Roman" w:cs="Times New Roman"/>
          <w:sz w:val="24"/>
          <w:szCs w:val="24"/>
          <w:lang w:eastAsia="ru-RU"/>
        </w:rPr>
        <w:t>пожаровзрывоопасным</w:t>
      </w:r>
      <w:proofErr w:type="spellEnd"/>
      <w:r w:rsidRPr="00114331">
        <w:rPr>
          <w:rFonts w:ascii="Times New Roman" w:eastAsia="Times New Roman" w:hAnsi="Times New Roman" w:cs="Times New Roman"/>
          <w:sz w:val="24"/>
          <w:szCs w:val="24"/>
          <w:lang w:eastAsia="ru-RU"/>
        </w:rPr>
        <w:t xml:space="preserve">, если возможно образование смесей окислителя с горючими газами, парами легковоспламеняющихся жидкостей, горючими аэрозолями и горючими </w:t>
      </w:r>
      <w:proofErr w:type="spellStart"/>
      <w:r w:rsidRPr="00114331">
        <w:rPr>
          <w:rFonts w:ascii="Times New Roman" w:eastAsia="Times New Roman" w:hAnsi="Times New Roman" w:cs="Times New Roman"/>
          <w:sz w:val="24"/>
          <w:szCs w:val="24"/>
          <w:lang w:eastAsia="ru-RU"/>
        </w:rPr>
        <w:t>пылями</w:t>
      </w:r>
      <w:proofErr w:type="spellEnd"/>
      <w:r w:rsidRPr="00114331">
        <w:rPr>
          <w:rFonts w:ascii="Times New Roman" w:eastAsia="Times New Roman" w:hAnsi="Times New Roman" w:cs="Times New Roman"/>
          <w:sz w:val="24"/>
          <w:szCs w:val="24"/>
          <w:lang w:eastAsia="ru-RU"/>
        </w:rPr>
        <w:t>, в которых при появлении источника зажигания возможно инициирование взрыва и (или) пожара.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Среда относится к </w:t>
      </w:r>
      <w:proofErr w:type="gramStart"/>
      <w:r w:rsidRPr="00114331">
        <w:rPr>
          <w:rFonts w:ascii="Times New Roman" w:eastAsia="Times New Roman" w:hAnsi="Times New Roman" w:cs="Times New Roman"/>
          <w:sz w:val="24"/>
          <w:szCs w:val="24"/>
          <w:lang w:eastAsia="ru-RU"/>
        </w:rPr>
        <w:t>взрывоопасным</w:t>
      </w:r>
      <w:proofErr w:type="gramEnd"/>
      <w:r w:rsidRPr="00114331">
        <w:rPr>
          <w:rFonts w:ascii="Times New Roman" w:eastAsia="Times New Roman" w:hAnsi="Times New Roman" w:cs="Times New Roman"/>
          <w:sz w:val="24"/>
          <w:szCs w:val="24"/>
          <w:lang w:eastAsia="ru-RU"/>
        </w:rPr>
        <w:t xml:space="preserve">, если возможно образование смесей воздуха с горючими газами, парами легковоспламеняющихся жидкостей, горючими жидкостями, горючими аэрозолями и горючими </w:t>
      </w:r>
      <w:proofErr w:type="spellStart"/>
      <w:r w:rsidRPr="00114331">
        <w:rPr>
          <w:rFonts w:ascii="Times New Roman" w:eastAsia="Times New Roman" w:hAnsi="Times New Roman" w:cs="Times New Roman"/>
          <w:sz w:val="24"/>
          <w:szCs w:val="24"/>
          <w:lang w:eastAsia="ru-RU"/>
        </w:rPr>
        <w:t>пылями</w:t>
      </w:r>
      <w:proofErr w:type="spellEnd"/>
      <w:r w:rsidRPr="00114331">
        <w:rPr>
          <w:rFonts w:ascii="Times New Roman" w:eastAsia="Times New Roman" w:hAnsi="Times New Roman" w:cs="Times New Roman"/>
          <w:sz w:val="24"/>
          <w:szCs w:val="24"/>
          <w:lang w:eastAsia="ru-RU"/>
        </w:rPr>
        <w:t xml:space="preserve"> или волокнами и если при определенной концентрации горючего и появлении источника инициирования взрыва (источника зажигания) она способна взрываться.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К </w:t>
      </w:r>
      <w:proofErr w:type="spellStart"/>
      <w:r w:rsidRPr="00114331">
        <w:rPr>
          <w:rFonts w:ascii="Times New Roman" w:eastAsia="Times New Roman" w:hAnsi="Times New Roman" w:cs="Times New Roman"/>
          <w:sz w:val="24"/>
          <w:szCs w:val="24"/>
          <w:lang w:eastAsia="ru-RU"/>
        </w:rPr>
        <w:t>пожаробезопасным</w:t>
      </w:r>
      <w:proofErr w:type="spellEnd"/>
      <w:r w:rsidRPr="00114331">
        <w:rPr>
          <w:rFonts w:ascii="Times New Roman" w:eastAsia="Times New Roman" w:hAnsi="Times New Roman" w:cs="Times New Roman"/>
          <w:sz w:val="24"/>
          <w:szCs w:val="24"/>
          <w:lang w:eastAsia="ru-RU"/>
        </w:rPr>
        <w:t xml:space="preserve"> средам относится пространство, в котором отсутствуют горючая среда и (или) окислитель.</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Глава 5. Классификация пожароопасных и взрывоопасных зон</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17. Цель классификации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Классификация пожароопасных и взрывоопасных зон применяется для выбора электротехнического и другого оборудования по степени их защиты, обеспечивающей их </w:t>
      </w:r>
      <w:proofErr w:type="spellStart"/>
      <w:r w:rsidRPr="00114331">
        <w:rPr>
          <w:rFonts w:ascii="Times New Roman" w:eastAsia="Times New Roman" w:hAnsi="Times New Roman" w:cs="Times New Roman"/>
          <w:sz w:val="24"/>
          <w:szCs w:val="24"/>
          <w:lang w:eastAsia="ru-RU"/>
        </w:rPr>
        <w:t>пожаровзрывобезопасную</w:t>
      </w:r>
      <w:proofErr w:type="spellEnd"/>
      <w:r w:rsidRPr="00114331">
        <w:rPr>
          <w:rFonts w:ascii="Times New Roman" w:eastAsia="Times New Roman" w:hAnsi="Times New Roman" w:cs="Times New Roman"/>
          <w:sz w:val="24"/>
          <w:szCs w:val="24"/>
          <w:lang w:eastAsia="ru-RU"/>
        </w:rPr>
        <w:t xml:space="preserve"> эксплуатацию в указанной зоне.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18. Классификация пожароопасных зон</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Пожароопасные зоны подразделяются на следующие классы: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П-</w:t>
      </w:r>
      <w:proofErr w:type="gramStart"/>
      <w:r w:rsidRPr="00114331">
        <w:rPr>
          <w:rFonts w:ascii="Times New Roman" w:eastAsia="Times New Roman" w:hAnsi="Times New Roman" w:cs="Times New Roman"/>
          <w:sz w:val="24"/>
          <w:szCs w:val="24"/>
          <w:lang w:eastAsia="ru-RU"/>
        </w:rPr>
        <w:t>I</w:t>
      </w:r>
      <w:proofErr w:type="gramEnd"/>
      <w:r w:rsidRPr="00114331">
        <w:rPr>
          <w:rFonts w:ascii="Times New Roman" w:eastAsia="Times New Roman" w:hAnsi="Times New Roman" w:cs="Times New Roman"/>
          <w:sz w:val="24"/>
          <w:szCs w:val="24"/>
          <w:lang w:eastAsia="ru-RU"/>
        </w:rPr>
        <w:t> - зоны, расположенные в помещениях, в которых обращаются горючие жидкости с температурой вспышки 61 и более градуса Цельсия;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w:t>
      </w:r>
      <w:proofErr w:type="gramStart"/>
      <w:r w:rsidRPr="00114331">
        <w:rPr>
          <w:rFonts w:ascii="Times New Roman" w:eastAsia="Times New Roman" w:hAnsi="Times New Roman" w:cs="Times New Roman"/>
          <w:sz w:val="24"/>
          <w:szCs w:val="24"/>
          <w:lang w:eastAsia="ru-RU"/>
        </w:rPr>
        <w:t>П</w:t>
      </w:r>
      <w:proofErr w:type="gramEnd"/>
      <w:r w:rsidRPr="00114331">
        <w:rPr>
          <w:rFonts w:ascii="Times New Roman" w:eastAsia="Times New Roman" w:hAnsi="Times New Roman" w:cs="Times New Roman"/>
          <w:sz w:val="24"/>
          <w:szCs w:val="24"/>
          <w:lang w:eastAsia="ru-RU"/>
        </w:rPr>
        <w:t>-II - зоны, расположенные в помещениях, в которых выделяются горючие пыли или волокна;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w:t>
      </w:r>
      <w:proofErr w:type="spellStart"/>
      <w:r w:rsidRPr="00114331">
        <w:rPr>
          <w:rFonts w:ascii="Times New Roman" w:eastAsia="Times New Roman" w:hAnsi="Times New Roman" w:cs="Times New Roman"/>
          <w:sz w:val="24"/>
          <w:szCs w:val="24"/>
          <w:lang w:eastAsia="ru-RU"/>
        </w:rPr>
        <w:t>П-</w:t>
      </w:r>
      <w:proofErr w:type="gramStart"/>
      <w:r w:rsidRPr="00114331">
        <w:rPr>
          <w:rFonts w:ascii="Times New Roman" w:eastAsia="Times New Roman" w:hAnsi="Times New Roman" w:cs="Times New Roman"/>
          <w:sz w:val="24"/>
          <w:szCs w:val="24"/>
          <w:lang w:eastAsia="ru-RU"/>
        </w:rPr>
        <w:t>II</w:t>
      </w:r>
      <w:proofErr w:type="gramEnd"/>
      <w:r w:rsidRPr="00114331">
        <w:rPr>
          <w:rFonts w:ascii="Times New Roman" w:eastAsia="Times New Roman" w:hAnsi="Times New Roman" w:cs="Times New Roman"/>
          <w:sz w:val="24"/>
          <w:szCs w:val="24"/>
          <w:lang w:eastAsia="ru-RU"/>
        </w:rPr>
        <w:t>а</w:t>
      </w:r>
      <w:proofErr w:type="spellEnd"/>
      <w:r w:rsidRPr="00114331">
        <w:rPr>
          <w:rFonts w:ascii="Times New Roman" w:eastAsia="Times New Roman" w:hAnsi="Times New Roman" w:cs="Times New Roman"/>
          <w:sz w:val="24"/>
          <w:szCs w:val="24"/>
          <w:lang w:eastAsia="ru-RU"/>
        </w:rPr>
        <w:t xml:space="preserve"> - зоны, расположенные в помещениях, в которых обращаются твердые горючие вещества в количестве, при котором удельная пожарная нагрузка составляет не менее 1 </w:t>
      </w:r>
      <w:proofErr w:type="spellStart"/>
      <w:r w:rsidRPr="00114331">
        <w:rPr>
          <w:rFonts w:ascii="Times New Roman" w:eastAsia="Times New Roman" w:hAnsi="Times New Roman" w:cs="Times New Roman"/>
          <w:sz w:val="24"/>
          <w:szCs w:val="24"/>
          <w:lang w:eastAsia="ru-RU"/>
        </w:rPr>
        <w:t>мегаджоуля</w:t>
      </w:r>
      <w:proofErr w:type="spellEnd"/>
      <w:r w:rsidRPr="00114331">
        <w:rPr>
          <w:rFonts w:ascii="Times New Roman" w:eastAsia="Times New Roman" w:hAnsi="Times New Roman" w:cs="Times New Roman"/>
          <w:sz w:val="24"/>
          <w:szCs w:val="24"/>
          <w:lang w:eastAsia="ru-RU"/>
        </w:rPr>
        <w:t xml:space="preserve"> на квадратный метр;</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w:t>
      </w:r>
      <w:proofErr w:type="gramStart"/>
      <w:r w:rsidRPr="00114331">
        <w:rPr>
          <w:rFonts w:ascii="Times New Roman" w:eastAsia="Times New Roman" w:hAnsi="Times New Roman" w:cs="Times New Roman"/>
          <w:sz w:val="24"/>
          <w:szCs w:val="24"/>
          <w:lang w:eastAsia="ru-RU"/>
        </w:rPr>
        <w:t>П</w:t>
      </w:r>
      <w:proofErr w:type="gramEnd"/>
      <w:r w:rsidRPr="00114331">
        <w:rPr>
          <w:rFonts w:ascii="Times New Roman" w:eastAsia="Times New Roman" w:hAnsi="Times New Roman" w:cs="Times New Roman"/>
          <w:sz w:val="24"/>
          <w:szCs w:val="24"/>
          <w:lang w:eastAsia="ru-RU"/>
        </w:rPr>
        <w:t xml:space="preserve">-III - зоны, расположенные вне зданий, сооружений, в которых обращаются горючие жидкости с температурой вспышки 61 и более градуса Цельсия или любые твердые горючие вещества. (В редакции Федерального закона </w:t>
      </w:r>
      <w:hyperlink r:id="rId9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Методы определения классификационных показателей пожароопасной зоны устанавливаются нормативными документами по пожарной безопасности.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19. Классификация взрывоопасных зон</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В зависимости от частоты и длительности присутствия взрывоопасной смеси взрывоопасные зоны подразделяются на следующие классы: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0-й класс - зоны, в которых взрывоопасная смесь газов или паров жидкостей с воздухом присутствует постоянно или хотя бы в течение одного часа; (В редакции Федерального закона </w:t>
      </w:r>
      <w:hyperlink r:id="rId10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1-й класс - зоны, в которых при нормальном режиме работы оборудования выделяются горючие газы или пары легковоспламеняющихся жидкостей, образующие с воздухом взрывоопасные смеси; (В редакции Федерального закона </w:t>
      </w:r>
      <w:hyperlink r:id="rId10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2-й класс - зоны, в которых при нормальном режиме работы оборудования не образуются взрывоопасные смеси газов или паров жидкостей с воздухом, но возможно образование такой взрывоопасной смеси газов или паров жидкостей с воздухом только в результате аварии или повреждения технологического оборудования; (В редакции Федерального закона </w:t>
      </w:r>
      <w:hyperlink r:id="rId10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20-й класс - зоны, в которых взрывоопасные смеси горючей пыли с воздухом имеют нижний концентрационный предел распространения пламени менее 65 граммов на кубический метр и присутствуют постоянно; (В редакции Федерального закона </w:t>
      </w:r>
      <w:hyperlink r:id="rId103"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21-й класс - зоны, расположенные в помещениях, в которых при нормальном режиме работы оборудования выделяются переходящие во взвешенное состояние горючие пыли или волокна, способные образовывать с воздухом взрывоопасные смеси при концентрации 65 и менее граммов на кубический метр;</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114331">
        <w:rPr>
          <w:rFonts w:ascii="Times New Roman" w:eastAsia="Times New Roman" w:hAnsi="Times New Roman" w:cs="Times New Roman"/>
          <w:sz w:val="24"/>
          <w:szCs w:val="24"/>
          <w:lang w:eastAsia="ru-RU"/>
        </w:rPr>
        <w:t xml:space="preserve">6) 22-й класс - зоны, расположенные в помещениях, в которых при нормальном режиме работы оборудования не образуются взрывоопасные смеси горючих </w:t>
      </w:r>
      <w:proofErr w:type="spellStart"/>
      <w:r w:rsidRPr="00114331">
        <w:rPr>
          <w:rFonts w:ascii="Times New Roman" w:eastAsia="Times New Roman" w:hAnsi="Times New Roman" w:cs="Times New Roman"/>
          <w:sz w:val="24"/>
          <w:szCs w:val="24"/>
          <w:lang w:eastAsia="ru-RU"/>
        </w:rPr>
        <w:t>пылей</w:t>
      </w:r>
      <w:proofErr w:type="spellEnd"/>
      <w:r w:rsidRPr="00114331">
        <w:rPr>
          <w:rFonts w:ascii="Times New Roman" w:eastAsia="Times New Roman" w:hAnsi="Times New Roman" w:cs="Times New Roman"/>
          <w:sz w:val="24"/>
          <w:szCs w:val="24"/>
          <w:lang w:eastAsia="ru-RU"/>
        </w:rPr>
        <w:t xml:space="preserve"> или волокон с воздухом при концентрации 65 и менее граммов на кубический метр, но возможно образование такой взрывоопасной смеси горючих </w:t>
      </w:r>
      <w:proofErr w:type="spellStart"/>
      <w:r w:rsidRPr="00114331">
        <w:rPr>
          <w:rFonts w:ascii="Times New Roman" w:eastAsia="Times New Roman" w:hAnsi="Times New Roman" w:cs="Times New Roman"/>
          <w:sz w:val="24"/>
          <w:szCs w:val="24"/>
          <w:lang w:eastAsia="ru-RU"/>
        </w:rPr>
        <w:t>пылей</w:t>
      </w:r>
      <w:proofErr w:type="spellEnd"/>
      <w:r w:rsidRPr="00114331">
        <w:rPr>
          <w:rFonts w:ascii="Times New Roman" w:eastAsia="Times New Roman" w:hAnsi="Times New Roman" w:cs="Times New Roman"/>
          <w:sz w:val="24"/>
          <w:szCs w:val="24"/>
          <w:lang w:eastAsia="ru-RU"/>
        </w:rPr>
        <w:t xml:space="preserve"> или волокон с воздухом только в результате аварии или повреждения технологического оборудования.</w:t>
      </w:r>
      <w:proofErr w:type="gramEnd"/>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Методы определения классификационных показателей взрывоопасной зоны устанавливаются нормативными документами по пожарной безопасности.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Глава 6. Классификация электрооборудования по </w:t>
      </w:r>
      <w:proofErr w:type="spellStart"/>
      <w:r w:rsidRPr="00114331">
        <w:rPr>
          <w:rFonts w:ascii="Times New Roman" w:eastAsia="Times New Roman" w:hAnsi="Times New Roman" w:cs="Times New Roman"/>
          <w:sz w:val="24"/>
          <w:szCs w:val="24"/>
          <w:lang w:eastAsia="ru-RU"/>
        </w:rPr>
        <w:t>пожаровзрывоопасности</w:t>
      </w:r>
      <w:proofErr w:type="spellEnd"/>
      <w:r w:rsidRPr="00114331">
        <w:rPr>
          <w:rFonts w:ascii="Times New Roman" w:eastAsia="Times New Roman" w:hAnsi="Times New Roman" w:cs="Times New Roman"/>
          <w:sz w:val="24"/>
          <w:szCs w:val="24"/>
          <w:lang w:eastAsia="ru-RU"/>
        </w:rPr>
        <w:t xml:space="preserve"> и пожарной 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20. Цель классификации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Классификация электрооборудования по </w:t>
      </w:r>
      <w:proofErr w:type="spellStart"/>
      <w:r w:rsidRPr="00114331">
        <w:rPr>
          <w:rFonts w:ascii="Times New Roman" w:eastAsia="Times New Roman" w:hAnsi="Times New Roman" w:cs="Times New Roman"/>
          <w:sz w:val="24"/>
          <w:szCs w:val="24"/>
          <w:lang w:eastAsia="ru-RU"/>
        </w:rPr>
        <w:t>пожаровзрывоопасности</w:t>
      </w:r>
      <w:proofErr w:type="spellEnd"/>
      <w:r w:rsidRPr="00114331">
        <w:rPr>
          <w:rFonts w:ascii="Times New Roman" w:eastAsia="Times New Roman" w:hAnsi="Times New Roman" w:cs="Times New Roman"/>
          <w:sz w:val="24"/>
          <w:szCs w:val="24"/>
          <w:lang w:eastAsia="ru-RU"/>
        </w:rPr>
        <w:t xml:space="preserve"> и пожарной опасности применяется для определения области его безопасного применения и соответствующей этой области маркировки электрооборудования, а также для определения требований пожарной безопасности при эксплуатации электрооборудования.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21. Классификация электрооборудования по </w:t>
      </w:r>
      <w:proofErr w:type="spellStart"/>
      <w:r w:rsidRPr="00114331">
        <w:rPr>
          <w:rFonts w:ascii="Times New Roman" w:eastAsia="Times New Roman" w:hAnsi="Times New Roman" w:cs="Times New Roman"/>
          <w:sz w:val="24"/>
          <w:szCs w:val="24"/>
          <w:lang w:eastAsia="ru-RU"/>
        </w:rPr>
        <w:t>пожаровзрывоопасности</w:t>
      </w:r>
      <w:proofErr w:type="spellEnd"/>
      <w:r w:rsidRPr="00114331">
        <w:rPr>
          <w:rFonts w:ascii="Times New Roman" w:eastAsia="Times New Roman" w:hAnsi="Times New Roman" w:cs="Times New Roman"/>
          <w:sz w:val="24"/>
          <w:szCs w:val="24"/>
          <w:lang w:eastAsia="ru-RU"/>
        </w:rPr>
        <w:t xml:space="preserve"> и пожарной 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В зависимости от степени </w:t>
      </w:r>
      <w:proofErr w:type="spellStart"/>
      <w:r w:rsidRPr="00114331">
        <w:rPr>
          <w:rFonts w:ascii="Times New Roman" w:eastAsia="Times New Roman" w:hAnsi="Times New Roman" w:cs="Times New Roman"/>
          <w:sz w:val="24"/>
          <w:szCs w:val="24"/>
          <w:lang w:eastAsia="ru-RU"/>
        </w:rPr>
        <w:t>пожаровзрывоопасности</w:t>
      </w:r>
      <w:proofErr w:type="spellEnd"/>
      <w:r w:rsidRPr="00114331">
        <w:rPr>
          <w:rFonts w:ascii="Times New Roman" w:eastAsia="Times New Roman" w:hAnsi="Times New Roman" w:cs="Times New Roman"/>
          <w:sz w:val="24"/>
          <w:szCs w:val="24"/>
          <w:lang w:eastAsia="ru-RU"/>
        </w:rPr>
        <w:t xml:space="preserve"> и пожарной опасности электрооборудование подразделяется на следующие виды: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электрооборудование без средств </w:t>
      </w:r>
      <w:proofErr w:type="spellStart"/>
      <w:r w:rsidRPr="00114331">
        <w:rPr>
          <w:rFonts w:ascii="Times New Roman" w:eastAsia="Times New Roman" w:hAnsi="Times New Roman" w:cs="Times New Roman"/>
          <w:sz w:val="24"/>
          <w:szCs w:val="24"/>
          <w:lang w:eastAsia="ru-RU"/>
        </w:rPr>
        <w:t>пожаровзрывозащиты</w:t>
      </w:r>
      <w:proofErr w:type="spellEnd"/>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w:t>
      </w:r>
      <w:proofErr w:type="spellStart"/>
      <w:r w:rsidRPr="00114331">
        <w:rPr>
          <w:rFonts w:ascii="Times New Roman" w:eastAsia="Times New Roman" w:hAnsi="Times New Roman" w:cs="Times New Roman"/>
          <w:sz w:val="24"/>
          <w:szCs w:val="24"/>
          <w:lang w:eastAsia="ru-RU"/>
        </w:rPr>
        <w:t>пожарозащищенное</w:t>
      </w:r>
      <w:proofErr w:type="spellEnd"/>
      <w:r w:rsidRPr="00114331">
        <w:rPr>
          <w:rFonts w:ascii="Times New Roman" w:eastAsia="Times New Roman" w:hAnsi="Times New Roman" w:cs="Times New Roman"/>
          <w:sz w:val="24"/>
          <w:szCs w:val="24"/>
          <w:lang w:eastAsia="ru-RU"/>
        </w:rPr>
        <w:t xml:space="preserve"> электрооборудование (для пожароопасных зон);</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взрывозащищенное электрооборудование (для взрывоопасных зон).</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Под степенью </w:t>
      </w:r>
      <w:proofErr w:type="spellStart"/>
      <w:r w:rsidRPr="00114331">
        <w:rPr>
          <w:rFonts w:ascii="Times New Roman" w:eastAsia="Times New Roman" w:hAnsi="Times New Roman" w:cs="Times New Roman"/>
          <w:sz w:val="24"/>
          <w:szCs w:val="24"/>
          <w:lang w:eastAsia="ru-RU"/>
        </w:rPr>
        <w:t>пожаровзрывоопасности</w:t>
      </w:r>
      <w:proofErr w:type="spellEnd"/>
      <w:r w:rsidRPr="00114331">
        <w:rPr>
          <w:rFonts w:ascii="Times New Roman" w:eastAsia="Times New Roman" w:hAnsi="Times New Roman" w:cs="Times New Roman"/>
          <w:sz w:val="24"/>
          <w:szCs w:val="24"/>
          <w:lang w:eastAsia="ru-RU"/>
        </w:rPr>
        <w:t xml:space="preserve"> и пожарной опасности электрооборудования понимается опасность возникновения источника зажигания внутри электрооборудования и (или) опасность контакта источника зажигания с окружающей электрооборудование горючей средой. Электрооборудование без средств </w:t>
      </w:r>
      <w:proofErr w:type="spellStart"/>
      <w:r w:rsidRPr="00114331">
        <w:rPr>
          <w:rFonts w:ascii="Times New Roman" w:eastAsia="Times New Roman" w:hAnsi="Times New Roman" w:cs="Times New Roman"/>
          <w:sz w:val="24"/>
          <w:szCs w:val="24"/>
          <w:lang w:eastAsia="ru-RU"/>
        </w:rPr>
        <w:t>пожаровзрывозащиты</w:t>
      </w:r>
      <w:proofErr w:type="spellEnd"/>
      <w:r w:rsidRPr="00114331">
        <w:rPr>
          <w:rFonts w:ascii="Times New Roman" w:eastAsia="Times New Roman" w:hAnsi="Times New Roman" w:cs="Times New Roman"/>
          <w:sz w:val="24"/>
          <w:szCs w:val="24"/>
          <w:lang w:eastAsia="ru-RU"/>
        </w:rPr>
        <w:t xml:space="preserve"> по уровням пожарной защиты и </w:t>
      </w:r>
      <w:proofErr w:type="spellStart"/>
      <w:r w:rsidRPr="00114331">
        <w:rPr>
          <w:rFonts w:ascii="Times New Roman" w:eastAsia="Times New Roman" w:hAnsi="Times New Roman" w:cs="Times New Roman"/>
          <w:sz w:val="24"/>
          <w:szCs w:val="24"/>
          <w:lang w:eastAsia="ru-RU"/>
        </w:rPr>
        <w:t>взрывозащиты</w:t>
      </w:r>
      <w:proofErr w:type="spellEnd"/>
      <w:r w:rsidRPr="00114331">
        <w:rPr>
          <w:rFonts w:ascii="Times New Roman" w:eastAsia="Times New Roman" w:hAnsi="Times New Roman" w:cs="Times New Roman"/>
          <w:sz w:val="24"/>
          <w:szCs w:val="24"/>
          <w:lang w:eastAsia="ru-RU"/>
        </w:rPr>
        <w:t xml:space="preserve"> не классифицируется.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22. Классификация </w:t>
      </w:r>
      <w:proofErr w:type="spellStart"/>
      <w:r w:rsidRPr="00114331">
        <w:rPr>
          <w:rFonts w:ascii="Times New Roman" w:eastAsia="Times New Roman" w:hAnsi="Times New Roman" w:cs="Times New Roman"/>
          <w:sz w:val="24"/>
          <w:szCs w:val="24"/>
          <w:lang w:eastAsia="ru-RU"/>
        </w:rPr>
        <w:t>пожарозащищенного</w:t>
      </w:r>
      <w:proofErr w:type="spellEnd"/>
      <w:r w:rsidRPr="00114331">
        <w:rPr>
          <w:rFonts w:ascii="Times New Roman" w:eastAsia="Times New Roman" w:hAnsi="Times New Roman" w:cs="Times New Roman"/>
          <w:sz w:val="24"/>
          <w:szCs w:val="24"/>
          <w:lang w:eastAsia="ru-RU"/>
        </w:rPr>
        <w:t xml:space="preserve"> электрооборудования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Электрооборудование, применяемое в пожароопасных зонах, классифицируется по степени защиты от проникновения внутрь воды и внешних твердых предметов, обеспечиваемой конструкцией этого электрооборудования. Классификация </w:t>
      </w:r>
      <w:proofErr w:type="spellStart"/>
      <w:r w:rsidRPr="00114331">
        <w:rPr>
          <w:rFonts w:ascii="Times New Roman" w:eastAsia="Times New Roman" w:hAnsi="Times New Roman" w:cs="Times New Roman"/>
          <w:sz w:val="24"/>
          <w:szCs w:val="24"/>
          <w:lang w:eastAsia="ru-RU"/>
        </w:rPr>
        <w:t>пожарозащищенного</w:t>
      </w:r>
      <w:proofErr w:type="spellEnd"/>
      <w:r w:rsidRPr="00114331">
        <w:rPr>
          <w:rFonts w:ascii="Times New Roman" w:eastAsia="Times New Roman" w:hAnsi="Times New Roman" w:cs="Times New Roman"/>
          <w:sz w:val="24"/>
          <w:szCs w:val="24"/>
          <w:lang w:eastAsia="ru-RU"/>
        </w:rPr>
        <w:t xml:space="preserve"> электрооборудования осуществляется в соответствии с таблицами 4 и 5 приложения к настоящему Федеральному закону.</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Методы определения степени защиты оболочки </w:t>
      </w:r>
      <w:proofErr w:type="spellStart"/>
      <w:r w:rsidRPr="00114331">
        <w:rPr>
          <w:rFonts w:ascii="Times New Roman" w:eastAsia="Times New Roman" w:hAnsi="Times New Roman" w:cs="Times New Roman"/>
          <w:sz w:val="24"/>
          <w:szCs w:val="24"/>
          <w:lang w:eastAsia="ru-RU"/>
        </w:rPr>
        <w:t>пожарозащищенного</w:t>
      </w:r>
      <w:proofErr w:type="spellEnd"/>
      <w:r w:rsidRPr="00114331">
        <w:rPr>
          <w:rFonts w:ascii="Times New Roman" w:eastAsia="Times New Roman" w:hAnsi="Times New Roman" w:cs="Times New Roman"/>
          <w:sz w:val="24"/>
          <w:szCs w:val="24"/>
          <w:lang w:eastAsia="ru-RU"/>
        </w:rPr>
        <w:t xml:space="preserve"> электрооборудования устанавливаются нормативными документами по пожарной безопасности.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Маркировка степени защиты оболочки электрооборудования осуществляется при помощи международного знака защиты (IP) и двух цифр, первая из которых означает защиту от попадания твердых предметов, вторая - от проникновения воды.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23. Классификация взрывозащищенного электрооборудования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Взрывозащищенное электрооборудование классифицируется по уровням </w:t>
      </w:r>
      <w:proofErr w:type="spellStart"/>
      <w:r w:rsidRPr="00114331">
        <w:rPr>
          <w:rFonts w:ascii="Times New Roman" w:eastAsia="Times New Roman" w:hAnsi="Times New Roman" w:cs="Times New Roman"/>
          <w:sz w:val="24"/>
          <w:szCs w:val="24"/>
          <w:lang w:eastAsia="ru-RU"/>
        </w:rPr>
        <w:t>взрывозащиты</w:t>
      </w:r>
      <w:proofErr w:type="spellEnd"/>
      <w:r w:rsidRPr="00114331">
        <w:rPr>
          <w:rFonts w:ascii="Times New Roman" w:eastAsia="Times New Roman" w:hAnsi="Times New Roman" w:cs="Times New Roman"/>
          <w:sz w:val="24"/>
          <w:szCs w:val="24"/>
          <w:lang w:eastAsia="ru-RU"/>
        </w:rPr>
        <w:t xml:space="preserve">, видам </w:t>
      </w:r>
      <w:proofErr w:type="spellStart"/>
      <w:r w:rsidRPr="00114331">
        <w:rPr>
          <w:rFonts w:ascii="Times New Roman" w:eastAsia="Times New Roman" w:hAnsi="Times New Roman" w:cs="Times New Roman"/>
          <w:sz w:val="24"/>
          <w:szCs w:val="24"/>
          <w:lang w:eastAsia="ru-RU"/>
        </w:rPr>
        <w:t>взрывозащиты</w:t>
      </w:r>
      <w:proofErr w:type="spellEnd"/>
      <w:r w:rsidRPr="00114331">
        <w:rPr>
          <w:rFonts w:ascii="Times New Roman" w:eastAsia="Times New Roman" w:hAnsi="Times New Roman" w:cs="Times New Roman"/>
          <w:sz w:val="24"/>
          <w:szCs w:val="24"/>
          <w:lang w:eastAsia="ru-RU"/>
        </w:rPr>
        <w:t>, группам и температурным классам.</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Взрывозащищенное электрооборудование по уровням </w:t>
      </w:r>
      <w:proofErr w:type="spellStart"/>
      <w:r w:rsidRPr="00114331">
        <w:rPr>
          <w:rFonts w:ascii="Times New Roman" w:eastAsia="Times New Roman" w:hAnsi="Times New Roman" w:cs="Times New Roman"/>
          <w:sz w:val="24"/>
          <w:szCs w:val="24"/>
          <w:lang w:eastAsia="ru-RU"/>
        </w:rPr>
        <w:t>взрывозащиты</w:t>
      </w:r>
      <w:proofErr w:type="spellEnd"/>
      <w:r w:rsidRPr="00114331">
        <w:rPr>
          <w:rFonts w:ascii="Times New Roman" w:eastAsia="Times New Roman" w:hAnsi="Times New Roman" w:cs="Times New Roman"/>
          <w:sz w:val="24"/>
          <w:szCs w:val="24"/>
          <w:lang w:eastAsia="ru-RU"/>
        </w:rPr>
        <w:t xml:space="preserve"> подразделяется на следующие виды: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w:t>
      </w:r>
      <w:proofErr w:type="spellStart"/>
      <w:r w:rsidRPr="00114331">
        <w:rPr>
          <w:rFonts w:ascii="Times New Roman" w:eastAsia="Times New Roman" w:hAnsi="Times New Roman" w:cs="Times New Roman"/>
          <w:sz w:val="24"/>
          <w:szCs w:val="24"/>
          <w:lang w:eastAsia="ru-RU"/>
        </w:rPr>
        <w:t>особовзрывобезопасное</w:t>
      </w:r>
      <w:proofErr w:type="spellEnd"/>
      <w:r w:rsidRPr="00114331">
        <w:rPr>
          <w:rFonts w:ascii="Times New Roman" w:eastAsia="Times New Roman" w:hAnsi="Times New Roman" w:cs="Times New Roman"/>
          <w:sz w:val="24"/>
          <w:szCs w:val="24"/>
          <w:lang w:eastAsia="ru-RU"/>
        </w:rPr>
        <w:t xml:space="preserve"> электрооборудование (уровень 0);</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взрывобезопасное электрооборудование (уровень 1);</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электрооборудование повышенной надежности против взрыва (уровень 2).</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w:t>
      </w:r>
      <w:proofErr w:type="spellStart"/>
      <w:r w:rsidRPr="00114331">
        <w:rPr>
          <w:rFonts w:ascii="Times New Roman" w:eastAsia="Times New Roman" w:hAnsi="Times New Roman" w:cs="Times New Roman"/>
          <w:sz w:val="24"/>
          <w:szCs w:val="24"/>
          <w:lang w:eastAsia="ru-RU"/>
        </w:rPr>
        <w:t>Особовзрывобезопасное</w:t>
      </w:r>
      <w:proofErr w:type="spellEnd"/>
      <w:r w:rsidRPr="00114331">
        <w:rPr>
          <w:rFonts w:ascii="Times New Roman" w:eastAsia="Times New Roman" w:hAnsi="Times New Roman" w:cs="Times New Roman"/>
          <w:sz w:val="24"/>
          <w:szCs w:val="24"/>
          <w:lang w:eastAsia="ru-RU"/>
        </w:rPr>
        <w:t xml:space="preserve"> электрооборудование - это взрывобезопасное электрооборудование с дополнительными средствами </w:t>
      </w:r>
      <w:proofErr w:type="spellStart"/>
      <w:r w:rsidRPr="00114331">
        <w:rPr>
          <w:rFonts w:ascii="Times New Roman" w:eastAsia="Times New Roman" w:hAnsi="Times New Roman" w:cs="Times New Roman"/>
          <w:sz w:val="24"/>
          <w:szCs w:val="24"/>
          <w:lang w:eastAsia="ru-RU"/>
        </w:rPr>
        <w:t>взрывозащиты</w:t>
      </w:r>
      <w:proofErr w:type="spellEnd"/>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4. Взрывобезопасное электрооборудование обеспечивает </w:t>
      </w:r>
      <w:proofErr w:type="spellStart"/>
      <w:r w:rsidRPr="00114331">
        <w:rPr>
          <w:rFonts w:ascii="Times New Roman" w:eastAsia="Times New Roman" w:hAnsi="Times New Roman" w:cs="Times New Roman"/>
          <w:sz w:val="24"/>
          <w:szCs w:val="24"/>
          <w:lang w:eastAsia="ru-RU"/>
        </w:rPr>
        <w:t>взрывозащиту</w:t>
      </w:r>
      <w:proofErr w:type="spellEnd"/>
      <w:r w:rsidRPr="00114331">
        <w:rPr>
          <w:rFonts w:ascii="Times New Roman" w:eastAsia="Times New Roman" w:hAnsi="Times New Roman" w:cs="Times New Roman"/>
          <w:sz w:val="24"/>
          <w:szCs w:val="24"/>
          <w:lang w:eastAsia="ru-RU"/>
        </w:rPr>
        <w:t xml:space="preserve"> как при нормальном режиме работы оборудования, так и при повреждении, за исключением повреждения средств </w:t>
      </w:r>
      <w:proofErr w:type="spellStart"/>
      <w:r w:rsidRPr="00114331">
        <w:rPr>
          <w:rFonts w:ascii="Times New Roman" w:eastAsia="Times New Roman" w:hAnsi="Times New Roman" w:cs="Times New Roman"/>
          <w:sz w:val="24"/>
          <w:szCs w:val="24"/>
          <w:lang w:eastAsia="ru-RU"/>
        </w:rPr>
        <w:t>взрывозащиты</w:t>
      </w:r>
      <w:proofErr w:type="spellEnd"/>
      <w:r w:rsidRPr="00114331">
        <w:rPr>
          <w:rFonts w:ascii="Times New Roman" w:eastAsia="Times New Roman" w:hAnsi="Times New Roman" w:cs="Times New Roman"/>
          <w:sz w:val="24"/>
          <w:szCs w:val="24"/>
          <w:lang w:eastAsia="ru-RU"/>
        </w:rPr>
        <w:t xml:space="preserve">. Электрооборудование повышенной надежности против взрыва обеспечивает </w:t>
      </w:r>
      <w:proofErr w:type="spellStart"/>
      <w:r w:rsidRPr="00114331">
        <w:rPr>
          <w:rFonts w:ascii="Times New Roman" w:eastAsia="Times New Roman" w:hAnsi="Times New Roman" w:cs="Times New Roman"/>
          <w:sz w:val="24"/>
          <w:szCs w:val="24"/>
          <w:lang w:eastAsia="ru-RU"/>
        </w:rPr>
        <w:t>взрывозащиту</w:t>
      </w:r>
      <w:proofErr w:type="spellEnd"/>
      <w:r w:rsidRPr="00114331">
        <w:rPr>
          <w:rFonts w:ascii="Times New Roman" w:eastAsia="Times New Roman" w:hAnsi="Times New Roman" w:cs="Times New Roman"/>
          <w:sz w:val="24"/>
          <w:szCs w:val="24"/>
          <w:lang w:eastAsia="ru-RU"/>
        </w:rPr>
        <w:t xml:space="preserve"> только при нормальном режиме работы оборудования (при отсутствии аварий и повреждений).</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Взрывозащищенное электрооборудование по видам </w:t>
      </w:r>
      <w:proofErr w:type="spellStart"/>
      <w:r w:rsidRPr="00114331">
        <w:rPr>
          <w:rFonts w:ascii="Times New Roman" w:eastAsia="Times New Roman" w:hAnsi="Times New Roman" w:cs="Times New Roman"/>
          <w:sz w:val="24"/>
          <w:szCs w:val="24"/>
          <w:lang w:eastAsia="ru-RU"/>
        </w:rPr>
        <w:t>взрывозащиты</w:t>
      </w:r>
      <w:proofErr w:type="spellEnd"/>
      <w:r w:rsidRPr="00114331">
        <w:rPr>
          <w:rFonts w:ascii="Times New Roman" w:eastAsia="Times New Roman" w:hAnsi="Times New Roman" w:cs="Times New Roman"/>
          <w:sz w:val="24"/>
          <w:szCs w:val="24"/>
          <w:lang w:eastAsia="ru-RU"/>
        </w:rPr>
        <w:t xml:space="preserve"> подразделяется на оборудование, имеющее: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взрывонепроницаемую оболочку (</w:t>
      </w:r>
      <w:proofErr w:type="spellStart"/>
      <w:r w:rsidRPr="00114331">
        <w:rPr>
          <w:rFonts w:ascii="Times New Roman" w:eastAsia="Times New Roman" w:hAnsi="Times New Roman" w:cs="Times New Roman"/>
          <w:sz w:val="24"/>
          <w:szCs w:val="24"/>
          <w:lang w:eastAsia="ru-RU"/>
        </w:rPr>
        <w:t>d</w:t>
      </w:r>
      <w:proofErr w:type="spellEnd"/>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заполнение или продувку оболочки под избыточным давлением защитным газом (</w:t>
      </w:r>
      <w:proofErr w:type="spellStart"/>
      <w:r w:rsidRPr="00114331">
        <w:rPr>
          <w:rFonts w:ascii="Times New Roman" w:eastAsia="Times New Roman" w:hAnsi="Times New Roman" w:cs="Times New Roman"/>
          <w:sz w:val="24"/>
          <w:szCs w:val="24"/>
          <w:lang w:eastAsia="ru-RU"/>
        </w:rPr>
        <w:t>р</w:t>
      </w:r>
      <w:proofErr w:type="spellEnd"/>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w:t>
      </w:r>
      <w:proofErr w:type="spellStart"/>
      <w:r w:rsidRPr="00114331">
        <w:rPr>
          <w:rFonts w:ascii="Times New Roman" w:eastAsia="Times New Roman" w:hAnsi="Times New Roman" w:cs="Times New Roman"/>
          <w:sz w:val="24"/>
          <w:szCs w:val="24"/>
          <w:lang w:eastAsia="ru-RU"/>
        </w:rPr>
        <w:t>искробезопасную</w:t>
      </w:r>
      <w:proofErr w:type="spellEnd"/>
      <w:r w:rsidRPr="00114331">
        <w:rPr>
          <w:rFonts w:ascii="Times New Roman" w:eastAsia="Times New Roman" w:hAnsi="Times New Roman" w:cs="Times New Roman"/>
          <w:sz w:val="24"/>
          <w:szCs w:val="24"/>
          <w:lang w:eastAsia="ru-RU"/>
        </w:rPr>
        <w:t xml:space="preserve"> электрическую цепь (</w:t>
      </w:r>
      <w:proofErr w:type="spellStart"/>
      <w:r w:rsidRPr="00114331">
        <w:rPr>
          <w:rFonts w:ascii="Times New Roman" w:eastAsia="Times New Roman" w:hAnsi="Times New Roman" w:cs="Times New Roman"/>
          <w:sz w:val="24"/>
          <w:szCs w:val="24"/>
          <w:lang w:eastAsia="ru-RU"/>
        </w:rPr>
        <w:t>i</w:t>
      </w:r>
      <w:proofErr w:type="spellEnd"/>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кварцевое заполнение оболочки с токоведущими частями (</w:t>
      </w:r>
      <w:proofErr w:type="spellStart"/>
      <w:r w:rsidRPr="00114331">
        <w:rPr>
          <w:rFonts w:ascii="Times New Roman" w:eastAsia="Times New Roman" w:hAnsi="Times New Roman" w:cs="Times New Roman"/>
          <w:sz w:val="24"/>
          <w:szCs w:val="24"/>
          <w:lang w:eastAsia="ru-RU"/>
        </w:rPr>
        <w:t>q</w:t>
      </w:r>
      <w:proofErr w:type="spellEnd"/>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масляное заполнение оболочки с токоведущими частями (о);</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6) специальный вид </w:t>
      </w:r>
      <w:proofErr w:type="spellStart"/>
      <w:r w:rsidRPr="00114331">
        <w:rPr>
          <w:rFonts w:ascii="Times New Roman" w:eastAsia="Times New Roman" w:hAnsi="Times New Roman" w:cs="Times New Roman"/>
          <w:sz w:val="24"/>
          <w:szCs w:val="24"/>
          <w:lang w:eastAsia="ru-RU"/>
        </w:rPr>
        <w:t>взрывозащиты</w:t>
      </w:r>
      <w:proofErr w:type="spellEnd"/>
      <w:r w:rsidRPr="00114331">
        <w:rPr>
          <w:rFonts w:ascii="Times New Roman" w:eastAsia="Times New Roman" w:hAnsi="Times New Roman" w:cs="Times New Roman"/>
          <w:sz w:val="24"/>
          <w:szCs w:val="24"/>
          <w:lang w:eastAsia="ru-RU"/>
        </w:rPr>
        <w:t>, определяемый особенностями объекта (</w:t>
      </w:r>
      <w:proofErr w:type="spellStart"/>
      <w:r w:rsidRPr="00114331">
        <w:rPr>
          <w:rFonts w:ascii="Times New Roman" w:eastAsia="Times New Roman" w:hAnsi="Times New Roman" w:cs="Times New Roman"/>
          <w:sz w:val="24"/>
          <w:szCs w:val="24"/>
          <w:lang w:eastAsia="ru-RU"/>
        </w:rPr>
        <w:t>s</w:t>
      </w:r>
      <w:proofErr w:type="spellEnd"/>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 любой иной вид защиты (е).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Взрывозащищенное электрооборудование по допустимости применения в зонах подразделяется на оборудование: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с промышленными газами и парами (группа II и подгруппы II</w:t>
      </w:r>
      <w:proofErr w:type="gramStart"/>
      <w:r w:rsidRPr="00114331">
        <w:rPr>
          <w:rFonts w:ascii="Times New Roman" w:eastAsia="Times New Roman" w:hAnsi="Times New Roman" w:cs="Times New Roman"/>
          <w:sz w:val="24"/>
          <w:szCs w:val="24"/>
          <w:lang w:eastAsia="ru-RU"/>
        </w:rPr>
        <w:t>А</w:t>
      </w:r>
      <w:proofErr w:type="gramEnd"/>
      <w:r w:rsidRPr="00114331">
        <w:rPr>
          <w:rFonts w:ascii="Times New Roman" w:eastAsia="Times New Roman" w:hAnsi="Times New Roman" w:cs="Times New Roman"/>
          <w:sz w:val="24"/>
          <w:szCs w:val="24"/>
          <w:lang w:eastAsia="ru-RU"/>
        </w:rPr>
        <w:t>, IIВ, IIС);</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с рудничным метаном (группа I).</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 В зависимости от наибольшей допустимой температуры поверхности взрывозащищенное электрооборудование группы II подразделяется на следующие температурные классы: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Т</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xml:space="preserve"> (450 градусов Цельсия);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Т</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xml:space="preserve"> (300 градусов Цельсия);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3) Т3 (200 градусов Цельсия);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Т</w:t>
      </w:r>
      <w:proofErr w:type="gramStart"/>
      <w:r w:rsidRPr="00114331">
        <w:rPr>
          <w:rFonts w:ascii="Times New Roman" w:eastAsia="Times New Roman" w:hAnsi="Times New Roman" w:cs="Times New Roman"/>
          <w:sz w:val="24"/>
          <w:szCs w:val="24"/>
          <w:lang w:eastAsia="ru-RU"/>
        </w:rPr>
        <w:t>4</w:t>
      </w:r>
      <w:proofErr w:type="gramEnd"/>
      <w:r w:rsidRPr="00114331">
        <w:rPr>
          <w:rFonts w:ascii="Times New Roman" w:eastAsia="Times New Roman" w:hAnsi="Times New Roman" w:cs="Times New Roman"/>
          <w:sz w:val="24"/>
          <w:szCs w:val="24"/>
          <w:lang w:eastAsia="ru-RU"/>
        </w:rPr>
        <w:t xml:space="preserve"> (135 градусов Цельсия);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Т5 (100 градусов Цельсия);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Т</w:t>
      </w:r>
      <w:proofErr w:type="gramStart"/>
      <w:r w:rsidRPr="00114331">
        <w:rPr>
          <w:rFonts w:ascii="Times New Roman" w:eastAsia="Times New Roman" w:hAnsi="Times New Roman" w:cs="Times New Roman"/>
          <w:sz w:val="24"/>
          <w:szCs w:val="24"/>
          <w:lang w:eastAsia="ru-RU"/>
        </w:rPr>
        <w:t>6</w:t>
      </w:r>
      <w:proofErr w:type="gramEnd"/>
      <w:r w:rsidRPr="00114331">
        <w:rPr>
          <w:rFonts w:ascii="Times New Roman" w:eastAsia="Times New Roman" w:hAnsi="Times New Roman" w:cs="Times New Roman"/>
          <w:sz w:val="24"/>
          <w:szCs w:val="24"/>
          <w:lang w:eastAsia="ru-RU"/>
        </w:rPr>
        <w:t xml:space="preserve"> (85 градусов Цельсия).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8. Взрывозащищенное электрооборудование должно иметь маркировку. В приведенной ниже последовательности должны указываться: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знак уровня </w:t>
      </w:r>
      <w:proofErr w:type="spellStart"/>
      <w:r w:rsidRPr="00114331">
        <w:rPr>
          <w:rFonts w:ascii="Times New Roman" w:eastAsia="Times New Roman" w:hAnsi="Times New Roman" w:cs="Times New Roman"/>
          <w:sz w:val="24"/>
          <w:szCs w:val="24"/>
          <w:lang w:eastAsia="ru-RU"/>
        </w:rPr>
        <w:t>взрывозащиты</w:t>
      </w:r>
      <w:proofErr w:type="spellEnd"/>
      <w:r w:rsidRPr="00114331">
        <w:rPr>
          <w:rFonts w:ascii="Times New Roman" w:eastAsia="Times New Roman" w:hAnsi="Times New Roman" w:cs="Times New Roman"/>
          <w:sz w:val="24"/>
          <w:szCs w:val="24"/>
          <w:lang w:eastAsia="ru-RU"/>
        </w:rPr>
        <w:t xml:space="preserve"> электрооборудования (2, 1, 0);</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знак, относящий электрооборудование к </w:t>
      </w:r>
      <w:proofErr w:type="gramStart"/>
      <w:r w:rsidRPr="00114331">
        <w:rPr>
          <w:rFonts w:ascii="Times New Roman" w:eastAsia="Times New Roman" w:hAnsi="Times New Roman" w:cs="Times New Roman"/>
          <w:sz w:val="24"/>
          <w:szCs w:val="24"/>
          <w:lang w:eastAsia="ru-RU"/>
        </w:rPr>
        <w:t>взрывозащищенному</w:t>
      </w:r>
      <w:proofErr w:type="gramEnd"/>
      <w:r w:rsidRPr="00114331">
        <w:rPr>
          <w:rFonts w:ascii="Times New Roman" w:eastAsia="Times New Roman" w:hAnsi="Times New Roman" w:cs="Times New Roman"/>
          <w:sz w:val="24"/>
          <w:szCs w:val="24"/>
          <w:lang w:eastAsia="ru-RU"/>
        </w:rPr>
        <w:t xml:space="preserve"> (</w:t>
      </w:r>
      <w:proofErr w:type="spellStart"/>
      <w:r w:rsidRPr="00114331">
        <w:rPr>
          <w:rFonts w:ascii="Times New Roman" w:eastAsia="Times New Roman" w:hAnsi="Times New Roman" w:cs="Times New Roman"/>
          <w:sz w:val="24"/>
          <w:szCs w:val="24"/>
          <w:lang w:eastAsia="ru-RU"/>
        </w:rPr>
        <w:t>Ех</w:t>
      </w:r>
      <w:proofErr w:type="spellEnd"/>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знак вида </w:t>
      </w:r>
      <w:proofErr w:type="spellStart"/>
      <w:r w:rsidRPr="00114331">
        <w:rPr>
          <w:rFonts w:ascii="Times New Roman" w:eastAsia="Times New Roman" w:hAnsi="Times New Roman" w:cs="Times New Roman"/>
          <w:sz w:val="24"/>
          <w:szCs w:val="24"/>
          <w:lang w:eastAsia="ru-RU"/>
        </w:rPr>
        <w:t>взрывозащиты</w:t>
      </w:r>
      <w:proofErr w:type="spellEnd"/>
      <w:r w:rsidRPr="00114331">
        <w:rPr>
          <w:rFonts w:ascii="Times New Roman" w:eastAsia="Times New Roman" w:hAnsi="Times New Roman" w:cs="Times New Roman"/>
          <w:sz w:val="24"/>
          <w:szCs w:val="24"/>
          <w:lang w:eastAsia="ru-RU"/>
        </w:rPr>
        <w:t xml:space="preserve"> (</w:t>
      </w:r>
      <w:proofErr w:type="spellStart"/>
      <w:r w:rsidRPr="00114331">
        <w:rPr>
          <w:rFonts w:ascii="Times New Roman" w:eastAsia="Times New Roman" w:hAnsi="Times New Roman" w:cs="Times New Roman"/>
          <w:sz w:val="24"/>
          <w:szCs w:val="24"/>
          <w:lang w:eastAsia="ru-RU"/>
        </w:rPr>
        <w:t>d</w:t>
      </w:r>
      <w:proofErr w:type="spellEnd"/>
      <w:r w:rsidRPr="00114331">
        <w:rPr>
          <w:rFonts w:ascii="Times New Roman" w:eastAsia="Times New Roman" w:hAnsi="Times New Roman" w:cs="Times New Roman"/>
          <w:sz w:val="24"/>
          <w:szCs w:val="24"/>
          <w:lang w:eastAsia="ru-RU"/>
        </w:rPr>
        <w:t xml:space="preserve">, </w:t>
      </w:r>
      <w:proofErr w:type="spellStart"/>
      <w:r w:rsidRPr="00114331">
        <w:rPr>
          <w:rFonts w:ascii="Times New Roman" w:eastAsia="Times New Roman" w:hAnsi="Times New Roman" w:cs="Times New Roman"/>
          <w:sz w:val="24"/>
          <w:szCs w:val="24"/>
          <w:lang w:eastAsia="ru-RU"/>
        </w:rPr>
        <w:t>p</w:t>
      </w:r>
      <w:proofErr w:type="spellEnd"/>
      <w:r w:rsidRPr="00114331">
        <w:rPr>
          <w:rFonts w:ascii="Times New Roman" w:eastAsia="Times New Roman" w:hAnsi="Times New Roman" w:cs="Times New Roman"/>
          <w:sz w:val="24"/>
          <w:szCs w:val="24"/>
          <w:lang w:eastAsia="ru-RU"/>
        </w:rPr>
        <w:t xml:space="preserve">, </w:t>
      </w:r>
      <w:proofErr w:type="spellStart"/>
      <w:r w:rsidRPr="00114331">
        <w:rPr>
          <w:rFonts w:ascii="Times New Roman" w:eastAsia="Times New Roman" w:hAnsi="Times New Roman" w:cs="Times New Roman"/>
          <w:sz w:val="24"/>
          <w:szCs w:val="24"/>
          <w:lang w:eastAsia="ru-RU"/>
        </w:rPr>
        <w:t>i</w:t>
      </w:r>
      <w:proofErr w:type="spellEnd"/>
      <w:r w:rsidRPr="00114331">
        <w:rPr>
          <w:rFonts w:ascii="Times New Roman" w:eastAsia="Times New Roman" w:hAnsi="Times New Roman" w:cs="Times New Roman"/>
          <w:sz w:val="24"/>
          <w:szCs w:val="24"/>
          <w:lang w:eastAsia="ru-RU"/>
        </w:rPr>
        <w:t xml:space="preserve">, </w:t>
      </w:r>
      <w:proofErr w:type="spellStart"/>
      <w:r w:rsidRPr="00114331">
        <w:rPr>
          <w:rFonts w:ascii="Times New Roman" w:eastAsia="Times New Roman" w:hAnsi="Times New Roman" w:cs="Times New Roman"/>
          <w:sz w:val="24"/>
          <w:szCs w:val="24"/>
          <w:lang w:eastAsia="ru-RU"/>
        </w:rPr>
        <w:t>q</w:t>
      </w:r>
      <w:proofErr w:type="spellEnd"/>
      <w:r w:rsidRPr="00114331">
        <w:rPr>
          <w:rFonts w:ascii="Times New Roman" w:eastAsia="Times New Roman" w:hAnsi="Times New Roman" w:cs="Times New Roman"/>
          <w:sz w:val="24"/>
          <w:szCs w:val="24"/>
          <w:lang w:eastAsia="ru-RU"/>
        </w:rPr>
        <w:t xml:space="preserve">, о, </w:t>
      </w:r>
      <w:proofErr w:type="spellStart"/>
      <w:r w:rsidRPr="00114331">
        <w:rPr>
          <w:rFonts w:ascii="Times New Roman" w:eastAsia="Times New Roman" w:hAnsi="Times New Roman" w:cs="Times New Roman"/>
          <w:sz w:val="24"/>
          <w:szCs w:val="24"/>
          <w:lang w:eastAsia="ru-RU"/>
        </w:rPr>
        <w:t>s</w:t>
      </w:r>
      <w:proofErr w:type="spellEnd"/>
      <w:r w:rsidRPr="00114331">
        <w:rPr>
          <w:rFonts w:ascii="Times New Roman" w:eastAsia="Times New Roman" w:hAnsi="Times New Roman" w:cs="Times New Roman"/>
          <w:sz w:val="24"/>
          <w:szCs w:val="24"/>
          <w:lang w:eastAsia="ru-RU"/>
        </w:rPr>
        <w:t xml:space="preserve">, </w:t>
      </w:r>
      <w:proofErr w:type="spellStart"/>
      <w:r w:rsidRPr="00114331">
        <w:rPr>
          <w:rFonts w:ascii="Times New Roman" w:eastAsia="Times New Roman" w:hAnsi="Times New Roman" w:cs="Times New Roman"/>
          <w:sz w:val="24"/>
          <w:szCs w:val="24"/>
          <w:lang w:eastAsia="ru-RU"/>
        </w:rPr>
        <w:t>e</w:t>
      </w:r>
      <w:proofErr w:type="spellEnd"/>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знак группы или подгруппы электрооборудования (I, II, II</w:t>
      </w:r>
      <w:proofErr w:type="gramStart"/>
      <w:r w:rsidRPr="00114331">
        <w:rPr>
          <w:rFonts w:ascii="Times New Roman" w:eastAsia="Times New Roman" w:hAnsi="Times New Roman" w:cs="Times New Roman"/>
          <w:sz w:val="24"/>
          <w:szCs w:val="24"/>
          <w:lang w:eastAsia="ru-RU"/>
        </w:rPr>
        <w:t>А</w:t>
      </w:r>
      <w:proofErr w:type="gramEnd"/>
      <w:r w:rsidRPr="00114331">
        <w:rPr>
          <w:rFonts w:ascii="Times New Roman" w:eastAsia="Times New Roman" w:hAnsi="Times New Roman" w:cs="Times New Roman"/>
          <w:sz w:val="24"/>
          <w:szCs w:val="24"/>
          <w:lang w:eastAsia="ru-RU"/>
        </w:rPr>
        <w:t>, IIВ, IIС);</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знак температурного класса электрооборудования (Т</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Т2, Т3, Т4, Т5, Т6).</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9. Методы испытания взрывозащищенного электрооборудования на принадлежность к соответствующему уровню, виду, группе (подгруппе), температурному классу устанавливаются нормативными документами по пожарной безопасности.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Глава 7. Классификация наружных установок по пожарной 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24. Цель классификации наружных установок по пожарной 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1. Классификация наружных установок по пожарной опасности используется для установления требований пожарной безопасности, направленных на предотвращение возможности возникновения пожара и обеспечение противопожарной защиты людей и имущества в случае возникновения пожара на наружных установках.</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Классификация наружных установок по пожарной опасности основывается на определении их принадлежности к соответствующей категории.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Категории наружных установок по пожарной опасности должны указываться в проектной документации на объекты капитального строительства и реконструкции, а обозначение категорий должно быть указано на установке.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25. Определение категорий наружных установок по пожарной 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По пожарной опасности наружные установки подразделяются на следующие категории: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повышенная </w:t>
      </w:r>
      <w:proofErr w:type="spellStart"/>
      <w:r w:rsidRPr="00114331">
        <w:rPr>
          <w:rFonts w:ascii="Times New Roman" w:eastAsia="Times New Roman" w:hAnsi="Times New Roman" w:cs="Times New Roman"/>
          <w:sz w:val="24"/>
          <w:szCs w:val="24"/>
          <w:lang w:eastAsia="ru-RU"/>
        </w:rPr>
        <w:t>взрывопожароопасность</w:t>
      </w:r>
      <w:proofErr w:type="spellEnd"/>
      <w:r w:rsidRPr="00114331">
        <w:rPr>
          <w:rFonts w:ascii="Times New Roman" w:eastAsia="Times New Roman" w:hAnsi="Times New Roman" w:cs="Times New Roman"/>
          <w:sz w:val="24"/>
          <w:szCs w:val="24"/>
          <w:lang w:eastAsia="ru-RU"/>
        </w:rPr>
        <w:t xml:space="preserve"> (АН);</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w:t>
      </w:r>
      <w:proofErr w:type="spellStart"/>
      <w:r w:rsidRPr="00114331">
        <w:rPr>
          <w:rFonts w:ascii="Times New Roman" w:eastAsia="Times New Roman" w:hAnsi="Times New Roman" w:cs="Times New Roman"/>
          <w:sz w:val="24"/>
          <w:szCs w:val="24"/>
          <w:lang w:eastAsia="ru-RU"/>
        </w:rPr>
        <w:t>взрывопожароопасность</w:t>
      </w:r>
      <w:proofErr w:type="spellEnd"/>
      <w:r w:rsidRPr="00114331">
        <w:rPr>
          <w:rFonts w:ascii="Times New Roman" w:eastAsia="Times New Roman" w:hAnsi="Times New Roman" w:cs="Times New Roman"/>
          <w:sz w:val="24"/>
          <w:szCs w:val="24"/>
          <w:lang w:eastAsia="ru-RU"/>
        </w:rPr>
        <w:t xml:space="preserve"> (БН);</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w:t>
      </w:r>
      <w:proofErr w:type="spellStart"/>
      <w:r w:rsidRPr="00114331">
        <w:rPr>
          <w:rFonts w:ascii="Times New Roman" w:eastAsia="Times New Roman" w:hAnsi="Times New Roman" w:cs="Times New Roman"/>
          <w:sz w:val="24"/>
          <w:szCs w:val="24"/>
          <w:lang w:eastAsia="ru-RU"/>
        </w:rPr>
        <w:t>пожароопасность</w:t>
      </w:r>
      <w:proofErr w:type="spellEnd"/>
      <w:r w:rsidRPr="00114331">
        <w:rPr>
          <w:rFonts w:ascii="Times New Roman" w:eastAsia="Times New Roman" w:hAnsi="Times New Roman" w:cs="Times New Roman"/>
          <w:sz w:val="24"/>
          <w:szCs w:val="24"/>
          <w:lang w:eastAsia="ru-RU"/>
        </w:rPr>
        <w:t xml:space="preserve"> (ВН);</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w:t>
      </w:r>
      <w:proofErr w:type="gramStart"/>
      <w:r w:rsidRPr="00114331">
        <w:rPr>
          <w:rFonts w:ascii="Times New Roman" w:eastAsia="Times New Roman" w:hAnsi="Times New Roman" w:cs="Times New Roman"/>
          <w:sz w:val="24"/>
          <w:szCs w:val="24"/>
          <w:lang w:eastAsia="ru-RU"/>
        </w:rPr>
        <w:t>умеренная</w:t>
      </w:r>
      <w:proofErr w:type="gramEnd"/>
      <w:r w:rsidRPr="00114331">
        <w:rPr>
          <w:rFonts w:ascii="Times New Roman" w:eastAsia="Times New Roman" w:hAnsi="Times New Roman" w:cs="Times New Roman"/>
          <w:sz w:val="24"/>
          <w:szCs w:val="24"/>
          <w:lang w:eastAsia="ru-RU"/>
        </w:rPr>
        <w:t xml:space="preserve"> </w:t>
      </w:r>
      <w:proofErr w:type="spellStart"/>
      <w:r w:rsidRPr="00114331">
        <w:rPr>
          <w:rFonts w:ascii="Times New Roman" w:eastAsia="Times New Roman" w:hAnsi="Times New Roman" w:cs="Times New Roman"/>
          <w:sz w:val="24"/>
          <w:szCs w:val="24"/>
          <w:lang w:eastAsia="ru-RU"/>
        </w:rPr>
        <w:t>пожароопасность</w:t>
      </w:r>
      <w:proofErr w:type="spellEnd"/>
      <w:r w:rsidRPr="00114331">
        <w:rPr>
          <w:rFonts w:ascii="Times New Roman" w:eastAsia="Times New Roman" w:hAnsi="Times New Roman" w:cs="Times New Roman"/>
          <w:sz w:val="24"/>
          <w:szCs w:val="24"/>
          <w:lang w:eastAsia="ru-RU"/>
        </w:rPr>
        <w:t xml:space="preserve"> (ГН);</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пониженная </w:t>
      </w:r>
      <w:proofErr w:type="spellStart"/>
      <w:r w:rsidRPr="00114331">
        <w:rPr>
          <w:rFonts w:ascii="Times New Roman" w:eastAsia="Times New Roman" w:hAnsi="Times New Roman" w:cs="Times New Roman"/>
          <w:sz w:val="24"/>
          <w:szCs w:val="24"/>
          <w:lang w:eastAsia="ru-RU"/>
        </w:rPr>
        <w:t>пожароопасность</w:t>
      </w:r>
      <w:proofErr w:type="spellEnd"/>
      <w:r w:rsidRPr="00114331">
        <w:rPr>
          <w:rFonts w:ascii="Times New Roman" w:eastAsia="Times New Roman" w:hAnsi="Times New Roman" w:cs="Times New Roman"/>
          <w:sz w:val="24"/>
          <w:szCs w:val="24"/>
          <w:lang w:eastAsia="ru-RU"/>
        </w:rPr>
        <w:t xml:space="preserve"> (ДН).</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Категории наружных установок по пожарной опасности определяются исходя из пожароопасных свойств находящихся в установках горючих веществ и материалов, их количества и особенностей технологических процессов.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w:t>
      </w:r>
      <w:proofErr w:type="gramStart"/>
      <w:r w:rsidRPr="00114331">
        <w:rPr>
          <w:rFonts w:ascii="Times New Roman" w:eastAsia="Times New Roman" w:hAnsi="Times New Roman" w:cs="Times New Roman"/>
          <w:sz w:val="24"/>
          <w:szCs w:val="24"/>
          <w:lang w:eastAsia="ru-RU"/>
        </w:rPr>
        <w:t xml:space="preserve">Установка относится к категории АН, если в ней присутствуют (хранятся, перерабатываются, транспортируются) горючие газы, легковоспламеняющиеся жидкости с температурой вспышки не более 28 градусов Цельсия, вещества и (или) материалы, способные гореть </w:t>
      </w:r>
      <w:r w:rsidRPr="00114331">
        <w:rPr>
          <w:rFonts w:ascii="Times New Roman" w:eastAsia="Times New Roman" w:hAnsi="Times New Roman" w:cs="Times New Roman"/>
          <w:sz w:val="24"/>
          <w:szCs w:val="24"/>
          <w:lang w:eastAsia="ru-RU"/>
        </w:rPr>
        <w:lastRenderedPageBreak/>
        <w:t>при взаимодействии с водой, кислородом воздуха и (или) друг с другом (при условии, что величина пожарного риска при возможном сгорании указанных веществ с образованием волн давления превышает одну миллионную в</w:t>
      </w:r>
      <w:proofErr w:type="gramEnd"/>
      <w:r w:rsidRPr="00114331">
        <w:rPr>
          <w:rFonts w:ascii="Times New Roman" w:eastAsia="Times New Roman" w:hAnsi="Times New Roman" w:cs="Times New Roman"/>
          <w:sz w:val="24"/>
          <w:szCs w:val="24"/>
          <w:lang w:eastAsia="ru-RU"/>
        </w:rPr>
        <w:t xml:space="preserve"> год на расстоянии 30 метров от наружной установки).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Установка относится к категории БН, если в ней присутствуют, хранятся, перерабатываются или транспортируются горючие пыли и (или) волокна, легковоспламеняющиеся жидкости с температурой вспышки более 28 градусов Цельсия, горючие жидкости (при условии, что величина пожарного риска при возможном сгорании пыл</w:t>
      </w:r>
      <w:proofErr w:type="gramStart"/>
      <w:r w:rsidRPr="00114331">
        <w:rPr>
          <w:rFonts w:ascii="Times New Roman" w:eastAsia="Times New Roman" w:hAnsi="Times New Roman" w:cs="Times New Roman"/>
          <w:sz w:val="24"/>
          <w:szCs w:val="24"/>
          <w:lang w:eastAsia="ru-RU"/>
        </w:rPr>
        <w:t>е-</w:t>
      </w:r>
      <w:proofErr w:type="gramEnd"/>
      <w:r w:rsidRPr="00114331">
        <w:rPr>
          <w:rFonts w:ascii="Times New Roman" w:eastAsia="Times New Roman" w:hAnsi="Times New Roman" w:cs="Times New Roman"/>
          <w:sz w:val="24"/>
          <w:szCs w:val="24"/>
          <w:lang w:eastAsia="ru-RU"/>
        </w:rPr>
        <w:t xml:space="preserve"> и (или) паровоздушных смесей с образованием волн давления превышает одну миллионную в год на расстоянии 30 метров от наружной установки).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w:t>
      </w:r>
      <w:proofErr w:type="gramStart"/>
      <w:r w:rsidRPr="00114331">
        <w:rPr>
          <w:rFonts w:ascii="Times New Roman" w:eastAsia="Times New Roman" w:hAnsi="Times New Roman" w:cs="Times New Roman"/>
          <w:sz w:val="24"/>
          <w:szCs w:val="24"/>
          <w:lang w:eastAsia="ru-RU"/>
        </w:rPr>
        <w:t xml:space="preserve">Установка относится к категории ВН, если в ней присутствуют (хранятся, перерабатываются, транспортируются) горючие и (или) </w:t>
      </w:r>
      <w:proofErr w:type="spellStart"/>
      <w:r w:rsidRPr="00114331">
        <w:rPr>
          <w:rFonts w:ascii="Times New Roman" w:eastAsia="Times New Roman" w:hAnsi="Times New Roman" w:cs="Times New Roman"/>
          <w:sz w:val="24"/>
          <w:szCs w:val="24"/>
          <w:lang w:eastAsia="ru-RU"/>
        </w:rPr>
        <w:t>трудногорючие</w:t>
      </w:r>
      <w:proofErr w:type="spellEnd"/>
      <w:r w:rsidRPr="00114331">
        <w:rPr>
          <w:rFonts w:ascii="Times New Roman" w:eastAsia="Times New Roman" w:hAnsi="Times New Roman" w:cs="Times New Roman"/>
          <w:sz w:val="24"/>
          <w:szCs w:val="24"/>
          <w:lang w:eastAsia="ru-RU"/>
        </w:rPr>
        <w:t xml:space="preserve"> жидкости, твердые горючие и (или) </w:t>
      </w:r>
      <w:proofErr w:type="spellStart"/>
      <w:r w:rsidRPr="00114331">
        <w:rPr>
          <w:rFonts w:ascii="Times New Roman" w:eastAsia="Times New Roman" w:hAnsi="Times New Roman" w:cs="Times New Roman"/>
          <w:sz w:val="24"/>
          <w:szCs w:val="24"/>
          <w:lang w:eastAsia="ru-RU"/>
        </w:rPr>
        <w:t>трудногорючие</w:t>
      </w:r>
      <w:proofErr w:type="spellEnd"/>
      <w:r w:rsidRPr="00114331">
        <w:rPr>
          <w:rFonts w:ascii="Times New Roman" w:eastAsia="Times New Roman" w:hAnsi="Times New Roman" w:cs="Times New Roman"/>
          <w:sz w:val="24"/>
          <w:szCs w:val="24"/>
          <w:lang w:eastAsia="ru-RU"/>
        </w:rPr>
        <w:t xml:space="preserve"> вещества и (или) материалы (в том числе пыли и (или) волокна), вещества и (или) материалы, способные при взаимодействии с водой, кислородом воздуха и (или) друг с другом гореть, и если не реализуются критерии, позволяющие отнести установку к категории</w:t>
      </w:r>
      <w:proofErr w:type="gramEnd"/>
      <w:r w:rsidRPr="00114331">
        <w:rPr>
          <w:rFonts w:ascii="Times New Roman" w:eastAsia="Times New Roman" w:hAnsi="Times New Roman" w:cs="Times New Roman"/>
          <w:sz w:val="24"/>
          <w:szCs w:val="24"/>
          <w:lang w:eastAsia="ru-RU"/>
        </w:rPr>
        <w:t xml:space="preserve"> АН или БН (при условии, что величина пожарного риска при возможном сгорании указанных веществ и (или) материалов превышает одну миллионную в год на расстоянии 30 метров от наружной установки).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w:t>
      </w:r>
      <w:proofErr w:type="gramStart"/>
      <w:r w:rsidRPr="00114331">
        <w:rPr>
          <w:rFonts w:ascii="Times New Roman" w:eastAsia="Times New Roman" w:hAnsi="Times New Roman" w:cs="Times New Roman"/>
          <w:sz w:val="24"/>
          <w:szCs w:val="24"/>
          <w:lang w:eastAsia="ru-RU"/>
        </w:rPr>
        <w:t>Установка относится к категории ГН, если в ней присутствуют (хранятся, перерабатываются, транспортируются) негорючие вещества и (или) материалы в горячем, раскаленном и (или) расплавленном состоянии, процесс обработки которых сопровождается выделением лучистого тепла, искр и (или) пламени, а также горючие газы, жидкости и (или) твердые вещества, которые сжигаются или утилизируются в качестве топлива.</w:t>
      </w:r>
      <w:proofErr w:type="gramEnd"/>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 Установка относится к категории ДН, если в ней присутствуют (хранятся, перерабатываются, транспортируются) в основном негорючие вещества и (или) материалы в холодном состоянии и если по перечисленным выше критериям она не относится к категории АН, БН, ВН или ГН.</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8. Определение категорий наружных установок по пожарной опасности осуществляется путем последовательной проверки их принадлежности к категориям от наиболее опасной (АН) </w:t>
      </w:r>
      <w:proofErr w:type="gramStart"/>
      <w:r w:rsidRPr="00114331">
        <w:rPr>
          <w:rFonts w:ascii="Times New Roman" w:eastAsia="Times New Roman" w:hAnsi="Times New Roman" w:cs="Times New Roman"/>
          <w:sz w:val="24"/>
          <w:szCs w:val="24"/>
          <w:lang w:eastAsia="ru-RU"/>
        </w:rPr>
        <w:t>к</w:t>
      </w:r>
      <w:proofErr w:type="gramEnd"/>
      <w:r w:rsidRPr="00114331">
        <w:rPr>
          <w:rFonts w:ascii="Times New Roman" w:eastAsia="Times New Roman" w:hAnsi="Times New Roman" w:cs="Times New Roman"/>
          <w:sz w:val="24"/>
          <w:szCs w:val="24"/>
          <w:lang w:eastAsia="ru-RU"/>
        </w:rPr>
        <w:t xml:space="preserve"> наименее опасной (ДН).</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9. Методы определения классификационных признаков категорий наружных установок по пожарной опасности устанавливаются нормативными документами по пожарной безопасности.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Глава 8. Классификация зданий, сооружений и помещений по пожарной и взрывопожарной опасности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(Наименование в редакции Федерального закона от 10.07.2012 № 117-ФЗ)</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26. Цель классификации зданий, сооружений и помещений по пожарной и взрывопожарной опасности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10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Классификация зданий, сооружений и помещений по пожарной и взрывопожарной опасности применяется для установления требований пожарной безопасности, направленных на предотвращение возможности возникновения пожара и обеспечение противопожарной защиты людей и имущества в случае возникновения пожара в зданиях, сооружениях и помещениях. (В редакции Федерального закона </w:t>
      </w:r>
      <w:hyperlink r:id="rId10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27. Определение категории зданий, сооружений и помещений по пожарной и взрывопожарной опасности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106"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По пожарной и взрывопожарной опасности помещения производственного и складского назначения независимо от их функционального назначения подразделяются на следующие категории: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повышенная </w:t>
      </w:r>
      <w:proofErr w:type="spellStart"/>
      <w:r w:rsidRPr="00114331">
        <w:rPr>
          <w:rFonts w:ascii="Times New Roman" w:eastAsia="Times New Roman" w:hAnsi="Times New Roman" w:cs="Times New Roman"/>
          <w:sz w:val="24"/>
          <w:szCs w:val="24"/>
          <w:lang w:eastAsia="ru-RU"/>
        </w:rPr>
        <w:t>взрывопожароопасность</w:t>
      </w:r>
      <w:proofErr w:type="spellEnd"/>
      <w:r w:rsidRPr="00114331">
        <w:rPr>
          <w:rFonts w:ascii="Times New Roman" w:eastAsia="Times New Roman" w:hAnsi="Times New Roman" w:cs="Times New Roman"/>
          <w:sz w:val="24"/>
          <w:szCs w:val="24"/>
          <w:lang w:eastAsia="ru-RU"/>
        </w:rPr>
        <w:t xml:space="preserve"> (А);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w:t>
      </w:r>
      <w:proofErr w:type="spellStart"/>
      <w:r w:rsidRPr="00114331">
        <w:rPr>
          <w:rFonts w:ascii="Times New Roman" w:eastAsia="Times New Roman" w:hAnsi="Times New Roman" w:cs="Times New Roman"/>
          <w:sz w:val="24"/>
          <w:szCs w:val="24"/>
          <w:lang w:eastAsia="ru-RU"/>
        </w:rPr>
        <w:t>взрывопожароопасность</w:t>
      </w:r>
      <w:proofErr w:type="spellEnd"/>
      <w:r w:rsidRPr="00114331">
        <w:rPr>
          <w:rFonts w:ascii="Times New Roman" w:eastAsia="Times New Roman" w:hAnsi="Times New Roman" w:cs="Times New Roman"/>
          <w:sz w:val="24"/>
          <w:szCs w:val="24"/>
          <w:lang w:eastAsia="ru-RU"/>
        </w:rPr>
        <w:t xml:space="preserve"> (Б);</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w:t>
      </w:r>
      <w:proofErr w:type="spellStart"/>
      <w:r w:rsidRPr="00114331">
        <w:rPr>
          <w:rFonts w:ascii="Times New Roman" w:eastAsia="Times New Roman" w:hAnsi="Times New Roman" w:cs="Times New Roman"/>
          <w:sz w:val="24"/>
          <w:szCs w:val="24"/>
          <w:lang w:eastAsia="ru-RU"/>
        </w:rPr>
        <w:t>пожароопасность</w:t>
      </w:r>
      <w:proofErr w:type="spellEnd"/>
      <w:r w:rsidRPr="00114331">
        <w:rPr>
          <w:rFonts w:ascii="Times New Roman" w:eastAsia="Times New Roman" w:hAnsi="Times New Roman" w:cs="Times New Roman"/>
          <w:sz w:val="24"/>
          <w:szCs w:val="24"/>
          <w:lang w:eastAsia="ru-RU"/>
        </w:rPr>
        <w:t xml:space="preserve"> (В</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 В4);</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4) умеренная </w:t>
      </w:r>
      <w:proofErr w:type="spellStart"/>
      <w:r w:rsidRPr="00114331">
        <w:rPr>
          <w:rFonts w:ascii="Times New Roman" w:eastAsia="Times New Roman" w:hAnsi="Times New Roman" w:cs="Times New Roman"/>
          <w:sz w:val="24"/>
          <w:szCs w:val="24"/>
          <w:lang w:eastAsia="ru-RU"/>
        </w:rPr>
        <w:t>пожароопасность</w:t>
      </w:r>
      <w:proofErr w:type="spellEnd"/>
      <w:r w:rsidRPr="00114331">
        <w:rPr>
          <w:rFonts w:ascii="Times New Roman" w:eastAsia="Times New Roman" w:hAnsi="Times New Roman" w:cs="Times New Roman"/>
          <w:sz w:val="24"/>
          <w:szCs w:val="24"/>
          <w:lang w:eastAsia="ru-RU"/>
        </w:rPr>
        <w:t xml:space="preserve"> (Г);</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пониженная </w:t>
      </w:r>
      <w:proofErr w:type="spellStart"/>
      <w:r w:rsidRPr="00114331">
        <w:rPr>
          <w:rFonts w:ascii="Times New Roman" w:eastAsia="Times New Roman" w:hAnsi="Times New Roman" w:cs="Times New Roman"/>
          <w:sz w:val="24"/>
          <w:szCs w:val="24"/>
          <w:lang w:eastAsia="ru-RU"/>
        </w:rPr>
        <w:t>пожароопасность</w:t>
      </w:r>
      <w:proofErr w:type="spellEnd"/>
      <w:r w:rsidRPr="00114331">
        <w:rPr>
          <w:rFonts w:ascii="Times New Roman" w:eastAsia="Times New Roman" w:hAnsi="Times New Roman" w:cs="Times New Roman"/>
          <w:sz w:val="24"/>
          <w:szCs w:val="24"/>
          <w:lang w:eastAsia="ru-RU"/>
        </w:rPr>
        <w:t xml:space="preserve"> (Д).</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Здания, сооружения и помещения иного назначения разделению на категории не подлежат. (В редакции Федерального закона </w:t>
      </w:r>
      <w:hyperlink r:id="rId107"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Категории помещений по пожарной и взрывопожарной опасности определяются исходя из вида находящихся в помещениях горючих веществ и материалов, их количества и пожароопасных свойств, а также исходя из объемно-планировочных решений помещений и характеристик проводимых в них технологических процессов.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Определение категорий помещений следует осуществлять путем последовательной проверки принадлежности помещения к категориям </w:t>
      </w:r>
      <w:proofErr w:type="gramStart"/>
      <w:r w:rsidRPr="00114331">
        <w:rPr>
          <w:rFonts w:ascii="Times New Roman" w:eastAsia="Times New Roman" w:hAnsi="Times New Roman" w:cs="Times New Roman"/>
          <w:sz w:val="24"/>
          <w:szCs w:val="24"/>
          <w:lang w:eastAsia="ru-RU"/>
        </w:rPr>
        <w:t>от</w:t>
      </w:r>
      <w:proofErr w:type="gramEnd"/>
      <w:r w:rsidRPr="00114331">
        <w:rPr>
          <w:rFonts w:ascii="Times New Roman" w:eastAsia="Times New Roman" w:hAnsi="Times New Roman" w:cs="Times New Roman"/>
          <w:sz w:val="24"/>
          <w:szCs w:val="24"/>
          <w:lang w:eastAsia="ru-RU"/>
        </w:rPr>
        <w:t xml:space="preserve"> наиболее опасной (А) к наименее опасной (Д).</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К категории</w:t>
      </w:r>
      <w:proofErr w:type="gramStart"/>
      <w:r w:rsidRPr="00114331">
        <w:rPr>
          <w:rFonts w:ascii="Times New Roman" w:eastAsia="Times New Roman" w:hAnsi="Times New Roman" w:cs="Times New Roman"/>
          <w:sz w:val="24"/>
          <w:szCs w:val="24"/>
          <w:lang w:eastAsia="ru-RU"/>
        </w:rPr>
        <w:t xml:space="preserve"> А</w:t>
      </w:r>
      <w:proofErr w:type="gramEnd"/>
      <w:r w:rsidRPr="00114331">
        <w:rPr>
          <w:rFonts w:ascii="Times New Roman" w:eastAsia="Times New Roman" w:hAnsi="Times New Roman" w:cs="Times New Roman"/>
          <w:sz w:val="24"/>
          <w:szCs w:val="24"/>
          <w:lang w:eastAsia="ru-RU"/>
        </w:rPr>
        <w:t xml:space="preserve"> относятся помещения, в которых находятся (обращаются) горючие газы, легковоспламеняющиеся жидкости с температурой вспышки не более 28 градусов Цельсия в таком количестве, что могут образовывать взрывоопасные </w:t>
      </w:r>
      <w:proofErr w:type="spellStart"/>
      <w:r w:rsidRPr="00114331">
        <w:rPr>
          <w:rFonts w:ascii="Times New Roman" w:eastAsia="Times New Roman" w:hAnsi="Times New Roman" w:cs="Times New Roman"/>
          <w:sz w:val="24"/>
          <w:szCs w:val="24"/>
          <w:lang w:eastAsia="ru-RU"/>
        </w:rPr>
        <w:t>парогазовоздушные</w:t>
      </w:r>
      <w:proofErr w:type="spellEnd"/>
      <w:r w:rsidRPr="00114331">
        <w:rPr>
          <w:rFonts w:ascii="Times New Roman" w:eastAsia="Times New Roman" w:hAnsi="Times New Roman" w:cs="Times New Roman"/>
          <w:sz w:val="24"/>
          <w:szCs w:val="24"/>
          <w:lang w:eastAsia="ru-RU"/>
        </w:rPr>
        <w:t xml:space="preserve"> смеси, при воспламенении которых развивается расчетное избыточное давление взрыва в помещении, превышающее 5 </w:t>
      </w:r>
      <w:proofErr w:type="spellStart"/>
      <w:r w:rsidRPr="00114331">
        <w:rPr>
          <w:rFonts w:ascii="Times New Roman" w:eastAsia="Times New Roman" w:hAnsi="Times New Roman" w:cs="Times New Roman"/>
          <w:sz w:val="24"/>
          <w:szCs w:val="24"/>
          <w:lang w:eastAsia="ru-RU"/>
        </w:rPr>
        <w:t>килопаскалей</w:t>
      </w:r>
      <w:proofErr w:type="spellEnd"/>
      <w:r w:rsidRPr="00114331">
        <w:rPr>
          <w:rFonts w:ascii="Times New Roman" w:eastAsia="Times New Roman" w:hAnsi="Times New Roman" w:cs="Times New Roman"/>
          <w:sz w:val="24"/>
          <w:szCs w:val="24"/>
          <w:lang w:eastAsia="ru-RU"/>
        </w:rPr>
        <w:t xml:space="preserve">, и (или) вещества и материалы, способные взрываться и гореть при взаимодействии с водой, кислородом воздуха или друг с другом, в таком количестве, что расчетное избыточное давление взрыва в помещении превышает 5 </w:t>
      </w:r>
      <w:proofErr w:type="spellStart"/>
      <w:r w:rsidRPr="00114331">
        <w:rPr>
          <w:rFonts w:ascii="Times New Roman" w:eastAsia="Times New Roman" w:hAnsi="Times New Roman" w:cs="Times New Roman"/>
          <w:sz w:val="24"/>
          <w:szCs w:val="24"/>
          <w:lang w:eastAsia="ru-RU"/>
        </w:rPr>
        <w:t>килопаскалей</w:t>
      </w:r>
      <w:proofErr w:type="spellEnd"/>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К категории</w:t>
      </w:r>
      <w:proofErr w:type="gramStart"/>
      <w:r w:rsidRPr="00114331">
        <w:rPr>
          <w:rFonts w:ascii="Times New Roman" w:eastAsia="Times New Roman" w:hAnsi="Times New Roman" w:cs="Times New Roman"/>
          <w:sz w:val="24"/>
          <w:szCs w:val="24"/>
          <w:lang w:eastAsia="ru-RU"/>
        </w:rPr>
        <w:t xml:space="preserve"> Б</w:t>
      </w:r>
      <w:proofErr w:type="gramEnd"/>
      <w:r w:rsidRPr="00114331">
        <w:rPr>
          <w:rFonts w:ascii="Times New Roman" w:eastAsia="Times New Roman" w:hAnsi="Times New Roman" w:cs="Times New Roman"/>
          <w:sz w:val="24"/>
          <w:szCs w:val="24"/>
          <w:lang w:eastAsia="ru-RU"/>
        </w:rPr>
        <w:t xml:space="preserve"> относятся помещения, в которых находятся (обращаются) горючие пыли или волокна, легковоспламеняющиеся жидкости с температурой вспышки более 28 градусов Цельсия, горючие жидкости в таком количестве, что могут образовывать взрывоопасные пылевоздушные или паровоздушные смеси, при воспламенении которых развивается расчетное избыточное давление взрыва в помещении, превышающее 5 </w:t>
      </w:r>
      <w:proofErr w:type="spellStart"/>
      <w:r w:rsidRPr="00114331">
        <w:rPr>
          <w:rFonts w:ascii="Times New Roman" w:eastAsia="Times New Roman" w:hAnsi="Times New Roman" w:cs="Times New Roman"/>
          <w:sz w:val="24"/>
          <w:szCs w:val="24"/>
          <w:lang w:eastAsia="ru-RU"/>
        </w:rPr>
        <w:t>килопаскалей</w:t>
      </w:r>
      <w:proofErr w:type="spellEnd"/>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7. К категориям В1 - В4 относятся помещения, в которых находятся (обращаются) горючие и </w:t>
      </w:r>
      <w:proofErr w:type="spellStart"/>
      <w:r w:rsidRPr="00114331">
        <w:rPr>
          <w:rFonts w:ascii="Times New Roman" w:eastAsia="Times New Roman" w:hAnsi="Times New Roman" w:cs="Times New Roman"/>
          <w:sz w:val="24"/>
          <w:szCs w:val="24"/>
          <w:lang w:eastAsia="ru-RU"/>
        </w:rPr>
        <w:t>трудногорючие</w:t>
      </w:r>
      <w:proofErr w:type="spellEnd"/>
      <w:r w:rsidRPr="00114331">
        <w:rPr>
          <w:rFonts w:ascii="Times New Roman" w:eastAsia="Times New Roman" w:hAnsi="Times New Roman" w:cs="Times New Roman"/>
          <w:sz w:val="24"/>
          <w:szCs w:val="24"/>
          <w:lang w:eastAsia="ru-RU"/>
        </w:rPr>
        <w:t xml:space="preserve"> жидкости, твердые горючие и </w:t>
      </w:r>
      <w:proofErr w:type="spellStart"/>
      <w:r w:rsidRPr="00114331">
        <w:rPr>
          <w:rFonts w:ascii="Times New Roman" w:eastAsia="Times New Roman" w:hAnsi="Times New Roman" w:cs="Times New Roman"/>
          <w:sz w:val="24"/>
          <w:szCs w:val="24"/>
          <w:lang w:eastAsia="ru-RU"/>
        </w:rPr>
        <w:t>трудногорючие</w:t>
      </w:r>
      <w:proofErr w:type="spellEnd"/>
      <w:r w:rsidRPr="00114331">
        <w:rPr>
          <w:rFonts w:ascii="Times New Roman" w:eastAsia="Times New Roman" w:hAnsi="Times New Roman" w:cs="Times New Roman"/>
          <w:sz w:val="24"/>
          <w:szCs w:val="24"/>
          <w:lang w:eastAsia="ru-RU"/>
        </w:rPr>
        <w:t xml:space="preserve"> вещества и материалы (в том числе пыли и волокна), вещества и материалы, способные при взаимодействии с водой, кислородом воздуха или друг с другом только гореть, при условии, что помещения, в которых они находятся (обращаются), не относятся к категории</w:t>
      </w:r>
      <w:proofErr w:type="gramStart"/>
      <w:r w:rsidRPr="00114331">
        <w:rPr>
          <w:rFonts w:ascii="Times New Roman" w:eastAsia="Times New Roman" w:hAnsi="Times New Roman" w:cs="Times New Roman"/>
          <w:sz w:val="24"/>
          <w:szCs w:val="24"/>
          <w:lang w:eastAsia="ru-RU"/>
        </w:rPr>
        <w:t xml:space="preserve"> А</w:t>
      </w:r>
      <w:proofErr w:type="gramEnd"/>
      <w:r w:rsidRPr="00114331">
        <w:rPr>
          <w:rFonts w:ascii="Times New Roman" w:eastAsia="Times New Roman" w:hAnsi="Times New Roman" w:cs="Times New Roman"/>
          <w:sz w:val="24"/>
          <w:szCs w:val="24"/>
          <w:lang w:eastAsia="ru-RU"/>
        </w:rPr>
        <w:t xml:space="preserve"> или Б.</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8. Отнесение помещения к категории В</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В2, В3 или В4 осуществляется в зависимости от количества и способа размещения пожарной нагрузки в указанном помещении и его объемно-планировочных характеристик, а также от пожароопасных свойств веществ и материалов, составляющих пожарную нагрузку.</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9. </w:t>
      </w:r>
      <w:proofErr w:type="gramStart"/>
      <w:r w:rsidRPr="00114331">
        <w:rPr>
          <w:rFonts w:ascii="Times New Roman" w:eastAsia="Times New Roman" w:hAnsi="Times New Roman" w:cs="Times New Roman"/>
          <w:sz w:val="24"/>
          <w:szCs w:val="24"/>
          <w:lang w:eastAsia="ru-RU"/>
        </w:rPr>
        <w:t>К категории Г относятся помещения, в которых находятся (обращаются) негорючие вещества и материалы в горячем, раскаленном или расплавленном состоянии, процесс обработки которых сопровождается выделением лучистого тепла, искр и пламени, и (или) горючие газы, жидкости и твердые вещества, которые сжигаются или утилизируются в качестве топлива.</w:t>
      </w:r>
      <w:proofErr w:type="gramEnd"/>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 К категории</w:t>
      </w:r>
      <w:proofErr w:type="gramStart"/>
      <w:r w:rsidRPr="00114331">
        <w:rPr>
          <w:rFonts w:ascii="Times New Roman" w:eastAsia="Times New Roman" w:hAnsi="Times New Roman" w:cs="Times New Roman"/>
          <w:sz w:val="24"/>
          <w:szCs w:val="24"/>
          <w:lang w:eastAsia="ru-RU"/>
        </w:rPr>
        <w:t xml:space="preserve"> Д</w:t>
      </w:r>
      <w:proofErr w:type="gramEnd"/>
      <w:r w:rsidRPr="00114331">
        <w:rPr>
          <w:rFonts w:ascii="Times New Roman" w:eastAsia="Times New Roman" w:hAnsi="Times New Roman" w:cs="Times New Roman"/>
          <w:sz w:val="24"/>
          <w:szCs w:val="24"/>
          <w:lang w:eastAsia="ru-RU"/>
        </w:rPr>
        <w:t xml:space="preserve"> относятся помещения, в которых находятся (обращаются) негорючие вещества и материалы в холодном состоянии.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11. Категории зданий и сооружений по пожарной и взрывопожарной опасности определяются исходя из доли и суммированной площади помещений той или иной категории опасности в этом здании, сооружении. (В редакции Федерального закона </w:t>
      </w:r>
      <w:hyperlink r:id="rId10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12. Здание, сооружение относятся к категории</w:t>
      </w:r>
      <w:proofErr w:type="gramStart"/>
      <w:r w:rsidRPr="00114331">
        <w:rPr>
          <w:rFonts w:ascii="Times New Roman" w:eastAsia="Times New Roman" w:hAnsi="Times New Roman" w:cs="Times New Roman"/>
          <w:sz w:val="24"/>
          <w:szCs w:val="24"/>
          <w:lang w:eastAsia="ru-RU"/>
        </w:rPr>
        <w:t xml:space="preserve"> А</w:t>
      </w:r>
      <w:proofErr w:type="gramEnd"/>
      <w:r w:rsidRPr="00114331">
        <w:rPr>
          <w:rFonts w:ascii="Times New Roman" w:eastAsia="Times New Roman" w:hAnsi="Times New Roman" w:cs="Times New Roman"/>
          <w:sz w:val="24"/>
          <w:szCs w:val="24"/>
          <w:lang w:eastAsia="ru-RU"/>
        </w:rPr>
        <w:t xml:space="preserve">, если в нем суммированная площадь помещений категории А превышает 5 процентов площади всех помещений или 200 квадратных метров. (В редакции Федерального закона </w:t>
      </w:r>
      <w:hyperlink r:id="rId109"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13. Здание, сооружение не относятся к категории</w:t>
      </w:r>
      <w:proofErr w:type="gramStart"/>
      <w:r w:rsidRPr="00114331">
        <w:rPr>
          <w:rFonts w:ascii="Times New Roman" w:eastAsia="Times New Roman" w:hAnsi="Times New Roman" w:cs="Times New Roman"/>
          <w:sz w:val="24"/>
          <w:szCs w:val="24"/>
          <w:lang w:eastAsia="ru-RU"/>
        </w:rPr>
        <w:t xml:space="preserve"> А</w:t>
      </w:r>
      <w:proofErr w:type="gramEnd"/>
      <w:r w:rsidRPr="00114331">
        <w:rPr>
          <w:rFonts w:ascii="Times New Roman" w:eastAsia="Times New Roman" w:hAnsi="Times New Roman" w:cs="Times New Roman"/>
          <w:sz w:val="24"/>
          <w:szCs w:val="24"/>
          <w:lang w:eastAsia="ru-RU"/>
        </w:rPr>
        <w:t xml:space="preserve">, если суммированная площадь помещений категории А в здании, сооружении не превышает 25 процентов суммированной площади всех размещенных в нем помещений (но не более 1000 квадратных метров) и эти помещения оснащаются установками автоматического пожаротушения. (В редакции Федерального закона </w:t>
      </w:r>
      <w:hyperlink r:id="rId110"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14. Здание, сооружение относятся к категории</w:t>
      </w:r>
      <w:proofErr w:type="gramStart"/>
      <w:r w:rsidRPr="00114331">
        <w:rPr>
          <w:rFonts w:ascii="Times New Roman" w:eastAsia="Times New Roman" w:hAnsi="Times New Roman" w:cs="Times New Roman"/>
          <w:sz w:val="24"/>
          <w:szCs w:val="24"/>
          <w:lang w:eastAsia="ru-RU"/>
        </w:rPr>
        <w:t xml:space="preserve"> Б</w:t>
      </w:r>
      <w:proofErr w:type="gramEnd"/>
      <w:r w:rsidRPr="00114331">
        <w:rPr>
          <w:rFonts w:ascii="Times New Roman" w:eastAsia="Times New Roman" w:hAnsi="Times New Roman" w:cs="Times New Roman"/>
          <w:sz w:val="24"/>
          <w:szCs w:val="24"/>
          <w:lang w:eastAsia="ru-RU"/>
        </w:rPr>
        <w:t xml:space="preserve">, если одновременно выполнены следующие условия: здание, сооружение не относятся к категории А и суммированная площадь помещений категорий А и Б превышает 5 процентов суммированной площади всех помещений или 200 квадратных метров. (В редакции Федерального закона </w:t>
      </w:r>
      <w:hyperlink r:id="rId111"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15. Здание, сооружение не относятся к категории</w:t>
      </w:r>
      <w:proofErr w:type="gramStart"/>
      <w:r w:rsidRPr="00114331">
        <w:rPr>
          <w:rFonts w:ascii="Times New Roman" w:eastAsia="Times New Roman" w:hAnsi="Times New Roman" w:cs="Times New Roman"/>
          <w:sz w:val="24"/>
          <w:szCs w:val="24"/>
          <w:lang w:eastAsia="ru-RU"/>
        </w:rPr>
        <w:t xml:space="preserve"> Б</w:t>
      </w:r>
      <w:proofErr w:type="gramEnd"/>
      <w:r w:rsidRPr="00114331">
        <w:rPr>
          <w:rFonts w:ascii="Times New Roman" w:eastAsia="Times New Roman" w:hAnsi="Times New Roman" w:cs="Times New Roman"/>
          <w:sz w:val="24"/>
          <w:szCs w:val="24"/>
          <w:lang w:eastAsia="ru-RU"/>
        </w:rPr>
        <w:t xml:space="preserve">, если суммированная площадь помещений категорий А и Б в здании, сооружении не превышает 25 процентов суммированной площади всех размещенных в нем помещений (но не более 1000 квадратных метров) и эти помещения оснащаются установками автоматического пожаротушения. (В редакции Федерального закона </w:t>
      </w:r>
      <w:hyperlink r:id="rId112"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16. Здание, сооружение относятся к категории</w:t>
      </w:r>
      <w:proofErr w:type="gramStart"/>
      <w:r w:rsidRPr="00114331">
        <w:rPr>
          <w:rFonts w:ascii="Times New Roman" w:eastAsia="Times New Roman" w:hAnsi="Times New Roman" w:cs="Times New Roman"/>
          <w:sz w:val="24"/>
          <w:szCs w:val="24"/>
          <w:lang w:eastAsia="ru-RU"/>
        </w:rPr>
        <w:t xml:space="preserve"> В</w:t>
      </w:r>
      <w:proofErr w:type="gramEnd"/>
      <w:r w:rsidRPr="00114331">
        <w:rPr>
          <w:rFonts w:ascii="Times New Roman" w:eastAsia="Times New Roman" w:hAnsi="Times New Roman" w:cs="Times New Roman"/>
          <w:sz w:val="24"/>
          <w:szCs w:val="24"/>
          <w:lang w:eastAsia="ru-RU"/>
        </w:rPr>
        <w:t xml:space="preserve">, если одновременно выполнены следующие условия: здание, сооружение не относятся к категории А или Б и суммированная площадь помещений категорий А, Б, B1, B2 и В3 превышает 5 процентов (10 процентов, если в здании, сооружении отсутствуют помещения категорий А и Б) суммированной площади всех помещений. (В редакции Федерального закона </w:t>
      </w:r>
      <w:hyperlink r:id="rId113"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17. Здание, сооружение не относятся к категории</w:t>
      </w:r>
      <w:proofErr w:type="gramStart"/>
      <w:r w:rsidRPr="00114331">
        <w:rPr>
          <w:rFonts w:ascii="Times New Roman" w:eastAsia="Times New Roman" w:hAnsi="Times New Roman" w:cs="Times New Roman"/>
          <w:sz w:val="24"/>
          <w:szCs w:val="24"/>
          <w:lang w:eastAsia="ru-RU"/>
        </w:rPr>
        <w:t xml:space="preserve"> В</w:t>
      </w:r>
      <w:proofErr w:type="gramEnd"/>
      <w:r w:rsidRPr="00114331">
        <w:rPr>
          <w:rFonts w:ascii="Times New Roman" w:eastAsia="Times New Roman" w:hAnsi="Times New Roman" w:cs="Times New Roman"/>
          <w:sz w:val="24"/>
          <w:szCs w:val="24"/>
          <w:lang w:eastAsia="ru-RU"/>
        </w:rPr>
        <w:t xml:space="preserve">, если суммированная площадь помещений категорий А, Б, В1, В2 и В3 в здании, сооружении не превышает 25 процентов суммированной площади всех размещенных в нем помещений (но не более 3500 квадратных метров) и эти помещения оснащаются установками автоматического пожаротушения. (В редакции Федерального закона </w:t>
      </w:r>
      <w:hyperlink r:id="rId114"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18. Здание, сооружение относятся к категории Г, если одновременно выполнены следующие условия: здание, сооружение не относятся к категории</w:t>
      </w:r>
      <w:proofErr w:type="gramStart"/>
      <w:r w:rsidRPr="00114331">
        <w:rPr>
          <w:rFonts w:ascii="Times New Roman" w:eastAsia="Times New Roman" w:hAnsi="Times New Roman" w:cs="Times New Roman"/>
          <w:sz w:val="24"/>
          <w:szCs w:val="24"/>
          <w:lang w:eastAsia="ru-RU"/>
        </w:rPr>
        <w:t xml:space="preserve"> А</w:t>
      </w:r>
      <w:proofErr w:type="gramEnd"/>
      <w:r w:rsidRPr="00114331">
        <w:rPr>
          <w:rFonts w:ascii="Times New Roman" w:eastAsia="Times New Roman" w:hAnsi="Times New Roman" w:cs="Times New Roman"/>
          <w:sz w:val="24"/>
          <w:szCs w:val="24"/>
          <w:lang w:eastAsia="ru-RU"/>
        </w:rPr>
        <w:t xml:space="preserve">, Б или В и суммированная площадь помещений категорий А, Б, B1, B2, В3 и Г превышает 5 процентов суммированной площади всех помещений. (В редакции Федерального закона </w:t>
      </w:r>
      <w:hyperlink r:id="rId115"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19. Здание, сооружение не относятся к категории Г, если суммированная площадь помещений категорий</w:t>
      </w:r>
      <w:proofErr w:type="gramStart"/>
      <w:r w:rsidRPr="00114331">
        <w:rPr>
          <w:rFonts w:ascii="Times New Roman" w:eastAsia="Times New Roman" w:hAnsi="Times New Roman" w:cs="Times New Roman"/>
          <w:sz w:val="24"/>
          <w:szCs w:val="24"/>
          <w:lang w:eastAsia="ru-RU"/>
        </w:rPr>
        <w:t xml:space="preserve"> А</w:t>
      </w:r>
      <w:proofErr w:type="gramEnd"/>
      <w:r w:rsidRPr="00114331">
        <w:rPr>
          <w:rFonts w:ascii="Times New Roman" w:eastAsia="Times New Roman" w:hAnsi="Times New Roman" w:cs="Times New Roman"/>
          <w:sz w:val="24"/>
          <w:szCs w:val="24"/>
          <w:lang w:eastAsia="ru-RU"/>
        </w:rPr>
        <w:t xml:space="preserve">, Б, B1, B2, В3 и Г в здании, сооружении не превышает 25 процентов суммированной площади всех размещенных в нем помещений (но не более 5000 квадратных метров) и помещения категорий А, Б, B1, B2 и В3 оснащаются установками автоматического пожаротушения. (В редакции Федерального закона </w:t>
      </w:r>
      <w:hyperlink r:id="rId116"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 Здание, сооружение относятся к категории</w:t>
      </w:r>
      <w:proofErr w:type="gramStart"/>
      <w:r w:rsidRPr="00114331">
        <w:rPr>
          <w:rFonts w:ascii="Times New Roman" w:eastAsia="Times New Roman" w:hAnsi="Times New Roman" w:cs="Times New Roman"/>
          <w:sz w:val="24"/>
          <w:szCs w:val="24"/>
          <w:lang w:eastAsia="ru-RU"/>
        </w:rPr>
        <w:t xml:space="preserve"> Д</w:t>
      </w:r>
      <w:proofErr w:type="gramEnd"/>
      <w:r w:rsidRPr="00114331">
        <w:rPr>
          <w:rFonts w:ascii="Times New Roman" w:eastAsia="Times New Roman" w:hAnsi="Times New Roman" w:cs="Times New Roman"/>
          <w:sz w:val="24"/>
          <w:szCs w:val="24"/>
          <w:lang w:eastAsia="ru-RU"/>
        </w:rPr>
        <w:t xml:space="preserve">, если оно не относится к категории А, Б, В или Г. (В редакции Федерального закона </w:t>
      </w:r>
      <w:hyperlink r:id="rId117"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21. Методы определения классификационных признаков отнесения зданий, сооружений и помещений производственного и складского назначения к категориям по пожарной и взрывопожарной опасности устанавливаются нормативными документами по пожарной безопасности. (В редакции Федерального закона </w:t>
      </w:r>
      <w:hyperlink r:id="rId118"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22. Категории зданий, сооружений и помещений производственного и складского назначения по пожарной и взрывопожарной опасности указываются в проектной документации на объекты капитального строительства и реконструкции. (В редакции Федерального закона </w:t>
      </w:r>
      <w:hyperlink r:id="rId11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Глава 9. Пожарно-техническая классификация зданий, сооружений и пожарных отсеков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(Наименование в редакции Федерального закона от 10.07.2012 № 117-ФЗ)</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28. Цель классификации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1. Пожарно-техническая классификация зданий, сооружений и пожарных отсеков применяется для установления требований пожарной безопасности к системам обеспечения пожарной безопасности зданий, сооружений в зависимости от их функционального назначения и пожарной опасности. (В редакции Федерального закона </w:t>
      </w:r>
      <w:hyperlink r:id="rId12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Степень огнестойкости зданий, сооружений и пожарных отсеков, классы их функциональной и конструктивной пожарной опасности указываются в проектной документации на объекты капитального строительства и реконструкции. (В редакции Федерального закона </w:t>
      </w:r>
      <w:hyperlink r:id="rId12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29. Пожарно-техническая классификация зданий, сооружений и пожарных отсеков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12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Классификация зданий, сооружений и пожарных отсеков осуществляется с учетом следующих критериев: (В редакции Федерального закона </w:t>
      </w:r>
      <w:hyperlink r:id="rId123"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степень огнестойкости;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класс конструктивной пожарной 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класс функциональной пожарной 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30. Классификация зданий, сооружений и пожарных отсеков по степени огнестойкости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12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1. Здания, сооружения и пожарные отсеки по степени огнестойкости подразделяются на здания, сооружения и пожарные отсеки I, II, III, IV и V степеней огнестойкости. (В редакции Федерального закона </w:t>
      </w:r>
      <w:hyperlink r:id="rId12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Порядок определения степени огнестойкости зданий, сооружений и пожарных отсеков устанавливается статьей 87 настоящего Федерального закона. (В редакции Федерального закона </w:t>
      </w:r>
      <w:hyperlink r:id="rId126"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31. Классификация зданий, сооружений и пожарных отсеков по конструктивной пожарной 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127"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Здания, сооружения и пожарные отсеки по конструктивной пожарной опасности подразделяются на классы С</w:t>
      </w:r>
      <w:proofErr w:type="gramStart"/>
      <w:r w:rsidRPr="00114331">
        <w:rPr>
          <w:rFonts w:ascii="Times New Roman" w:eastAsia="Times New Roman" w:hAnsi="Times New Roman" w:cs="Times New Roman"/>
          <w:sz w:val="24"/>
          <w:szCs w:val="24"/>
          <w:lang w:eastAsia="ru-RU"/>
        </w:rPr>
        <w:t>0</w:t>
      </w:r>
      <w:proofErr w:type="gramEnd"/>
      <w:r w:rsidRPr="00114331">
        <w:rPr>
          <w:rFonts w:ascii="Times New Roman" w:eastAsia="Times New Roman" w:hAnsi="Times New Roman" w:cs="Times New Roman"/>
          <w:sz w:val="24"/>
          <w:szCs w:val="24"/>
          <w:lang w:eastAsia="ru-RU"/>
        </w:rPr>
        <w:t xml:space="preserve">, С1, С2 и С3. (В редакции Федерального закона </w:t>
      </w:r>
      <w:hyperlink r:id="rId12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Порядок определения класса конструктивной пожарной опасности зданий, сооружений и пожарных отсеков устанавливается статьей 87 настоящего Федерального закона. (В редакции Федерального закона </w:t>
      </w:r>
      <w:hyperlink r:id="rId12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32. Классификация зданий, сооружений и пожарных отсеков по функциональной пожарной опасности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13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Здания (сооружения, пожарные отсеки и части зданий, сооружений - помещения или группы помещений, функционально связанные между собой) по классу функциональной пожарной опасности в зависимости от их назначения, а также от возраста, физического состояния и количества людей, находящихся в здании, сооружении, возможности пребывания их в состоянии сна подразделяются </w:t>
      </w:r>
      <w:proofErr w:type="gramStart"/>
      <w:r w:rsidRPr="00114331">
        <w:rPr>
          <w:rFonts w:ascii="Times New Roman" w:eastAsia="Times New Roman" w:hAnsi="Times New Roman" w:cs="Times New Roman"/>
          <w:sz w:val="24"/>
          <w:szCs w:val="24"/>
          <w:lang w:eastAsia="ru-RU"/>
        </w:rPr>
        <w:t>на</w:t>
      </w:r>
      <w:proofErr w:type="gramEnd"/>
      <w:r w:rsidRPr="00114331">
        <w:rPr>
          <w:rFonts w:ascii="Times New Roman" w:eastAsia="Times New Roman" w:hAnsi="Times New Roman" w:cs="Times New Roman"/>
          <w:sz w:val="24"/>
          <w:szCs w:val="24"/>
          <w:lang w:eastAsia="ru-RU"/>
        </w:rPr>
        <w:t xml:space="preserve">: (В редакции Федерального закона </w:t>
      </w:r>
      <w:hyperlink r:id="rId13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1) Ф</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 здания, предназначенные для постоянного проживания и временного пребывания людей, в том числе: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а) Ф</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.1 - здания дошкольных образовательных организаций, специализированных домов престарелых и инвалидов (</w:t>
      </w:r>
      <w:proofErr w:type="spellStart"/>
      <w:r w:rsidRPr="00114331">
        <w:rPr>
          <w:rFonts w:ascii="Times New Roman" w:eastAsia="Times New Roman" w:hAnsi="Times New Roman" w:cs="Times New Roman"/>
          <w:sz w:val="24"/>
          <w:szCs w:val="24"/>
          <w:lang w:eastAsia="ru-RU"/>
        </w:rPr>
        <w:t>неквартирные</w:t>
      </w:r>
      <w:proofErr w:type="spellEnd"/>
      <w:r w:rsidRPr="00114331">
        <w:rPr>
          <w:rFonts w:ascii="Times New Roman" w:eastAsia="Times New Roman" w:hAnsi="Times New Roman" w:cs="Times New Roman"/>
          <w:sz w:val="24"/>
          <w:szCs w:val="24"/>
          <w:lang w:eastAsia="ru-RU"/>
        </w:rPr>
        <w:t xml:space="preserve">),  спальные корпуса образовательных организаций с наличием интерната и детских организаций, здания медицинских организаций, предназначенные для оказания медицинской помощи в стационарных условиях (круглосуточно); (В редакции федеральных законов </w:t>
      </w:r>
      <w:hyperlink r:id="rId132" w:tgtFrame="contents" w:history="1">
        <w:r w:rsidRPr="00114331">
          <w:rPr>
            <w:rFonts w:ascii="Times New Roman" w:eastAsia="Times New Roman" w:hAnsi="Times New Roman" w:cs="Times New Roman"/>
            <w:color w:val="0000FF"/>
            <w:sz w:val="24"/>
            <w:szCs w:val="24"/>
            <w:u w:val="single"/>
            <w:lang w:eastAsia="ru-RU"/>
          </w:rPr>
          <w:t>от 02.07.2013 № 185-ФЗ</w:t>
        </w:r>
      </w:hyperlink>
      <w:r w:rsidRPr="00114331">
        <w:rPr>
          <w:rFonts w:ascii="Times New Roman" w:eastAsia="Times New Roman" w:hAnsi="Times New Roman" w:cs="Times New Roman"/>
          <w:sz w:val="24"/>
          <w:szCs w:val="24"/>
          <w:lang w:eastAsia="ru-RU"/>
        </w:rPr>
        <w:t xml:space="preserve">, </w:t>
      </w:r>
      <w:hyperlink r:id="rId133"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 Ф</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xml:space="preserve">.2 - гостиницы, общежития (за исключением общежитий квартирного типа), спальные корпуса санаториев и домов отдыха общего типа, кемпингов; (В редакции Федерального закона </w:t>
      </w:r>
      <w:hyperlink r:id="rId134"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 Ф</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xml:space="preserve">.3 - многоквартирные жилые дома, в том числе общежития квартирного типа; (В редакции Федерального закона </w:t>
      </w:r>
      <w:hyperlink r:id="rId135"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 Ф</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.4 - одноквартирные жилые дома, в том числе блокированные;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Ф</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 здания зрелищных и культурно-просветительных учреждений, в том числе: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а) Ф</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.1 - театры, кинотеатры, концертные залы, клубы, цирки, спортивные сооружения с трибунами, библиотеки и другие учреждения с расчетным числом посадочных мест для посетителей в закрытых помещениях;</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 Ф</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.2 - музеи, выставки, танцевальные залы и другие подобные учреждения в закрытых помещениях;</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 Ф</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.3 - здания учреждений, указанные в подпункте "а" настоящего пункта, на открытом воздухе;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 Ф</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.4 - здания учреждений, указанные в подпункте "б" настоящего пункта, на открытом воздухе;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Ф3 - здания организаций по обслуживанию населения, в том числе: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а) Ф3.1 - здания организаций торговли;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 Ф3.2 - здания организаций общественного питания;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 Ф3.3 - вокзалы;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г) Ф3.4 - здания медицинских организаций, предназначенные для осуществления медицинской деятельности, за исключением зданий, указанных в подпункте "а" пункта 1 настоящей части; (В редакции Федерального закона </w:t>
      </w:r>
      <w:hyperlink r:id="rId136"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114331">
        <w:rPr>
          <w:rFonts w:ascii="Times New Roman" w:eastAsia="Times New Roman" w:hAnsi="Times New Roman" w:cs="Times New Roman"/>
          <w:sz w:val="24"/>
          <w:szCs w:val="24"/>
          <w:lang w:eastAsia="ru-RU"/>
        </w:rPr>
        <w:t>д</w:t>
      </w:r>
      <w:proofErr w:type="spellEnd"/>
      <w:r w:rsidRPr="00114331">
        <w:rPr>
          <w:rFonts w:ascii="Times New Roman" w:eastAsia="Times New Roman" w:hAnsi="Times New Roman" w:cs="Times New Roman"/>
          <w:sz w:val="24"/>
          <w:szCs w:val="24"/>
          <w:lang w:eastAsia="ru-RU"/>
        </w:rPr>
        <w:t>) Ф3.5 - помещения для посетителей организаций бытового и коммунального обслуживания с нерасчетным числом посадочных мест для посетителей;</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е) Ф3.6 - физкультурно-оздоровительные комплексы и спортивно-тренировочные учреждения с помещениями без трибун для зрителей, бытовые помещения, бани;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ж) Ф3.7 - объекты религиозного назначения; (Дополнение подпунктом - Федеральный закон </w:t>
      </w:r>
      <w:hyperlink r:id="rId137"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Ф</w:t>
      </w:r>
      <w:proofErr w:type="gramStart"/>
      <w:r w:rsidRPr="00114331">
        <w:rPr>
          <w:rFonts w:ascii="Times New Roman" w:eastAsia="Times New Roman" w:hAnsi="Times New Roman" w:cs="Times New Roman"/>
          <w:sz w:val="24"/>
          <w:szCs w:val="24"/>
          <w:lang w:eastAsia="ru-RU"/>
        </w:rPr>
        <w:t>4</w:t>
      </w:r>
      <w:proofErr w:type="gramEnd"/>
      <w:r w:rsidRPr="00114331">
        <w:rPr>
          <w:rFonts w:ascii="Times New Roman" w:eastAsia="Times New Roman" w:hAnsi="Times New Roman" w:cs="Times New Roman"/>
          <w:sz w:val="24"/>
          <w:szCs w:val="24"/>
          <w:lang w:eastAsia="ru-RU"/>
        </w:rPr>
        <w:t xml:space="preserve"> - здания образовательных организаций, научных и проектных организаций, органов управления учреждений, в том числе: (В редакции Федерального закона </w:t>
      </w:r>
      <w:hyperlink r:id="rId138" w:tgtFrame="contents" w:history="1">
        <w:r w:rsidRPr="00114331">
          <w:rPr>
            <w:rFonts w:ascii="Times New Roman" w:eastAsia="Times New Roman" w:hAnsi="Times New Roman" w:cs="Times New Roman"/>
            <w:color w:val="0000FF"/>
            <w:sz w:val="24"/>
            <w:szCs w:val="24"/>
            <w:u w:val="single"/>
            <w:lang w:eastAsia="ru-RU"/>
          </w:rPr>
          <w:t>от 02.07.2013 № 185-ФЗ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а) Ф</w:t>
      </w:r>
      <w:proofErr w:type="gramStart"/>
      <w:r w:rsidRPr="00114331">
        <w:rPr>
          <w:rFonts w:ascii="Times New Roman" w:eastAsia="Times New Roman" w:hAnsi="Times New Roman" w:cs="Times New Roman"/>
          <w:sz w:val="24"/>
          <w:szCs w:val="24"/>
          <w:lang w:eastAsia="ru-RU"/>
        </w:rPr>
        <w:t>4</w:t>
      </w:r>
      <w:proofErr w:type="gramEnd"/>
      <w:r w:rsidRPr="00114331">
        <w:rPr>
          <w:rFonts w:ascii="Times New Roman" w:eastAsia="Times New Roman" w:hAnsi="Times New Roman" w:cs="Times New Roman"/>
          <w:sz w:val="24"/>
          <w:szCs w:val="24"/>
          <w:lang w:eastAsia="ru-RU"/>
        </w:rPr>
        <w:t xml:space="preserve">.1 - здания общеобразовательных организаций, организаций дополнительного образования детей, профессиональных образовательных организаций; (В редакции Федерального закона </w:t>
      </w:r>
      <w:hyperlink r:id="rId139" w:tgtFrame="contents" w:history="1">
        <w:r w:rsidRPr="00114331">
          <w:rPr>
            <w:rFonts w:ascii="Times New Roman" w:eastAsia="Times New Roman" w:hAnsi="Times New Roman" w:cs="Times New Roman"/>
            <w:color w:val="0000FF"/>
            <w:sz w:val="24"/>
            <w:szCs w:val="24"/>
            <w:u w:val="single"/>
            <w:lang w:eastAsia="ru-RU"/>
          </w:rPr>
          <w:t>от 02.07.2013 № 185-ФЗ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 Ф</w:t>
      </w:r>
      <w:proofErr w:type="gramStart"/>
      <w:r w:rsidRPr="00114331">
        <w:rPr>
          <w:rFonts w:ascii="Times New Roman" w:eastAsia="Times New Roman" w:hAnsi="Times New Roman" w:cs="Times New Roman"/>
          <w:sz w:val="24"/>
          <w:szCs w:val="24"/>
          <w:lang w:eastAsia="ru-RU"/>
        </w:rPr>
        <w:t>4</w:t>
      </w:r>
      <w:proofErr w:type="gramEnd"/>
      <w:r w:rsidRPr="00114331">
        <w:rPr>
          <w:rFonts w:ascii="Times New Roman" w:eastAsia="Times New Roman" w:hAnsi="Times New Roman" w:cs="Times New Roman"/>
          <w:sz w:val="24"/>
          <w:szCs w:val="24"/>
          <w:lang w:eastAsia="ru-RU"/>
        </w:rPr>
        <w:t xml:space="preserve">.2 - здания образовательных организаций высшего образования, организаций дополнительного профессионального образования; (В редакции Федерального закона </w:t>
      </w:r>
      <w:hyperlink r:id="rId140" w:tgtFrame="contents" w:history="1">
        <w:r w:rsidRPr="00114331">
          <w:rPr>
            <w:rFonts w:ascii="Times New Roman" w:eastAsia="Times New Roman" w:hAnsi="Times New Roman" w:cs="Times New Roman"/>
            <w:color w:val="0000FF"/>
            <w:sz w:val="24"/>
            <w:szCs w:val="24"/>
            <w:u w:val="single"/>
            <w:lang w:eastAsia="ru-RU"/>
          </w:rPr>
          <w:t>от 02.07.2013 № 185-ФЗ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 Ф</w:t>
      </w:r>
      <w:proofErr w:type="gramStart"/>
      <w:r w:rsidRPr="00114331">
        <w:rPr>
          <w:rFonts w:ascii="Times New Roman" w:eastAsia="Times New Roman" w:hAnsi="Times New Roman" w:cs="Times New Roman"/>
          <w:sz w:val="24"/>
          <w:szCs w:val="24"/>
          <w:lang w:eastAsia="ru-RU"/>
        </w:rPr>
        <w:t>4</w:t>
      </w:r>
      <w:proofErr w:type="gramEnd"/>
      <w:r w:rsidRPr="00114331">
        <w:rPr>
          <w:rFonts w:ascii="Times New Roman" w:eastAsia="Times New Roman" w:hAnsi="Times New Roman" w:cs="Times New Roman"/>
          <w:sz w:val="24"/>
          <w:szCs w:val="24"/>
          <w:lang w:eastAsia="ru-RU"/>
        </w:rPr>
        <w:t>.3 - здания органов управления учреждений, проектно-конструкторских организаций, информационных и редакционно-издательских организаций, научных организаций, банков, контор, офисов;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 Ф</w:t>
      </w:r>
      <w:proofErr w:type="gramStart"/>
      <w:r w:rsidRPr="00114331">
        <w:rPr>
          <w:rFonts w:ascii="Times New Roman" w:eastAsia="Times New Roman" w:hAnsi="Times New Roman" w:cs="Times New Roman"/>
          <w:sz w:val="24"/>
          <w:szCs w:val="24"/>
          <w:lang w:eastAsia="ru-RU"/>
        </w:rPr>
        <w:t>4</w:t>
      </w:r>
      <w:proofErr w:type="gramEnd"/>
      <w:r w:rsidRPr="00114331">
        <w:rPr>
          <w:rFonts w:ascii="Times New Roman" w:eastAsia="Times New Roman" w:hAnsi="Times New Roman" w:cs="Times New Roman"/>
          <w:sz w:val="24"/>
          <w:szCs w:val="24"/>
          <w:lang w:eastAsia="ru-RU"/>
        </w:rPr>
        <w:t>.4 - здания пожарных депо;</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Ф5 - здания производственного или складского назначения, в том числе: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а) Ф5.1 - производственные здания, сооружения, производственные и лабораторные помещения, мастерские, крематории; (В редакции федеральных законов </w:t>
      </w:r>
      <w:hyperlink r:id="rId14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 xml:space="preserve">, </w:t>
      </w:r>
      <w:hyperlink r:id="rId142"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б) Ф5.2 - складские здания, сооружения, стоянки для автомобилей без технического обслуживания и ремонта, книгохранилища, архивы, складские помещения; (В редакции Федерального закона </w:t>
      </w:r>
      <w:hyperlink r:id="rId143"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в) Ф5.3 - здания сельскохозяйственного назначения.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Правила отнесения зданий, сооружений и пожарных отсеков к классам по конструктивной пожарной опасности определяются в нормативных документах по пожарной безопасности. (В редакции Федерального закона </w:t>
      </w:r>
      <w:hyperlink r:id="rId14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33. Классификация зданий пожарных депо</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Здания пожарных депо в зависимости от назначения, количества автомобилей, состава помещений и их площадей подразделяются на следующие типы: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I - пожарные депо на 6, 8, 10 и 12 автомобилей для охраны городских населенных пунктов; (В редакции Федерального закона </w:t>
      </w:r>
      <w:hyperlink r:id="rId145"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II - пожарные депо на 2, 4 и 6 автомобилей для охраны городских населенных пунктов; (В редакции Федерального закона </w:t>
      </w:r>
      <w:hyperlink r:id="rId146"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III - пожарные депо на 6, 8, 10 и 12 автомобилей для охраны организаций;</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IV - пожарные депо на 2, 4 и 6 автомобилей для охраны организаций;</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V - пожарные депо на 1, 2, 3 и 4 автомобиля для охраны сельских населенных пунктов. (В редакции Федерального закона </w:t>
      </w:r>
      <w:hyperlink r:id="rId147"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Здания пожарных депо I и III типов проектируются в случае размещения в них органов управления подразделений пожарной охраны, дислоцированных на территории населенного пункта или организации, и (или) дежурно-диспетчерской службы пожарной охраны.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Глава 10. Пожарно-техническая классификация строительных конструкций и противопожарных преград</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34. Цель классификации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Строительные конструкции классифицируются по огнестойкости для установления возможности их применения в зданиях, сооружениях и пожарных отсеках определенной степени огнестойкости или для определения степени огнестойкости зданий, сооружений и пожарных отсеков. (В редакции Федерального закона </w:t>
      </w:r>
      <w:hyperlink r:id="rId14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Строительные конструкции классифицируются по пожарной опасности для определения степени участия строительных конструкций в развитии пожара и их способности к образованию опасных факторов пожара.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Противопожарные преграды классифицируются по способу предотвращения распространения опасных факторов пожара, а также по огнестойкости для подбора строительных конструкций и заполнения проемов в противопожарных преградах с необходимым пределом огнестойкости и классом пожарной 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35. Классификация строительных конструкций по огнестойкости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Строительные конструкции зданий и сооружений в зависимости от их способности сопротивляться воздействию пожара и распространению его опасных факторов в условиях стандартных испытаний подразделяются на строительные конструкции со следующими пределами огнестойкости: (В редакции Федерального закона </w:t>
      </w:r>
      <w:hyperlink r:id="rId14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w:t>
      </w:r>
      <w:proofErr w:type="gramStart"/>
      <w:r w:rsidRPr="00114331">
        <w:rPr>
          <w:rFonts w:ascii="Times New Roman" w:eastAsia="Times New Roman" w:hAnsi="Times New Roman" w:cs="Times New Roman"/>
          <w:sz w:val="24"/>
          <w:szCs w:val="24"/>
          <w:lang w:eastAsia="ru-RU"/>
        </w:rPr>
        <w:t>ненормируемый</w:t>
      </w:r>
      <w:proofErr w:type="gramEnd"/>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не менее 15 минут;</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не менее 30 минут;</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4) не менее 45 минут;</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не менее 60 минут;</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не менее 90 минут;</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 не менее 120 минут;</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8) не менее 150 минут;</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9) не менее 180 минут;</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 не менее 240 минут;</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11) не менее 360 минут.</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Пределы огнестойкости строительных конструкций определяются в условиях стандартных испытаний. Наступление пределов огнестойкости несущих и ограждающих строительных конструкций в условиях стандартных испытаний или в результате расчетов устанавливается по времени достижения одного или последовательно нескольких из следующих признаков предельных состояний:</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потеря несущей способности (R);</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потеря целостности (Е);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потеря теплоизолирующей способности вследствие повышения температуры на </w:t>
      </w:r>
      <w:proofErr w:type="spellStart"/>
      <w:r w:rsidRPr="00114331">
        <w:rPr>
          <w:rFonts w:ascii="Times New Roman" w:eastAsia="Times New Roman" w:hAnsi="Times New Roman" w:cs="Times New Roman"/>
          <w:sz w:val="24"/>
          <w:szCs w:val="24"/>
          <w:lang w:eastAsia="ru-RU"/>
        </w:rPr>
        <w:t>необогреваемой</w:t>
      </w:r>
      <w:proofErr w:type="spellEnd"/>
      <w:r w:rsidRPr="00114331">
        <w:rPr>
          <w:rFonts w:ascii="Times New Roman" w:eastAsia="Times New Roman" w:hAnsi="Times New Roman" w:cs="Times New Roman"/>
          <w:sz w:val="24"/>
          <w:szCs w:val="24"/>
          <w:lang w:eastAsia="ru-RU"/>
        </w:rPr>
        <w:t xml:space="preserve"> поверхности конструкции до предельных значений (I) или достижения предельной величины плотности теплового потока на нормируемом расстоянии от </w:t>
      </w:r>
      <w:proofErr w:type="spellStart"/>
      <w:r w:rsidRPr="00114331">
        <w:rPr>
          <w:rFonts w:ascii="Times New Roman" w:eastAsia="Times New Roman" w:hAnsi="Times New Roman" w:cs="Times New Roman"/>
          <w:sz w:val="24"/>
          <w:szCs w:val="24"/>
          <w:lang w:eastAsia="ru-RU"/>
        </w:rPr>
        <w:t>необогреваемой</w:t>
      </w:r>
      <w:proofErr w:type="spellEnd"/>
      <w:r w:rsidRPr="00114331">
        <w:rPr>
          <w:rFonts w:ascii="Times New Roman" w:eastAsia="Times New Roman" w:hAnsi="Times New Roman" w:cs="Times New Roman"/>
          <w:sz w:val="24"/>
          <w:szCs w:val="24"/>
          <w:lang w:eastAsia="ru-RU"/>
        </w:rPr>
        <w:t xml:space="preserve"> поверхности конструкции (W).</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Предел огнестойкости для заполнения проемов в противопожарных преградах наступает при потере целостности (Е), теплоизолирующей способности (I), достижении предельной величины плотности теплового потока (W) и (или) </w:t>
      </w:r>
      <w:proofErr w:type="spellStart"/>
      <w:r w:rsidRPr="00114331">
        <w:rPr>
          <w:rFonts w:ascii="Times New Roman" w:eastAsia="Times New Roman" w:hAnsi="Times New Roman" w:cs="Times New Roman"/>
          <w:sz w:val="24"/>
          <w:szCs w:val="24"/>
          <w:lang w:eastAsia="ru-RU"/>
        </w:rPr>
        <w:t>дымогазонепроницаемости</w:t>
      </w:r>
      <w:proofErr w:type="spellEnd"/>
      <w:r w:rsidRPr="00114331">
        <w:rPr>
          <w:rFonts w:ascii="Times New Roman" w:eastAsia="Times New Roman" w:hAnsi="Times New Roman" w:cs="Times New Roman"/>
          <w:sz w:val="24"/>
          <w:szCs w:val="24"/>
          <w:lang w:eastAsia="ru-RU"/>
        </w:rPr>
        <w:t xml:space="preserve"> (S).</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Методы определения пределов огнестойкости строительных конструкций и признаков предельных состояний устанавливаются нормативными документами по пожарной безопасности.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5. Условные обозначения пределов огнестойкости строительных конструкций содержат буквенные обозначения предельного состояния и группы.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36. Классификация строительных конструкций по пожарной 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Строительные конструкции по пожарной опасности подразделяются на следующие классы: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w:t>
      </w:r>
      <w:proofErr w:type="spellStart"/>
      <w:r w:rsidRPr="00114331">
        <w:rPr>
          <w:rFonts w:ascii="Times New Roman" w:eastAsia="Times New Roman" w:hAnsi="Times New Roman" w:cs="Times New Roman"/>
          <w:sz w:val="24"/>
          <w:szCs w:val="24"/>
          <w:lang w:eastAsia="ru-RU"/>
        </w:rPr>
        <w:t>непожароопасные</w:t>
      </w:r>
      <w:proofErr w:type="spellEnd"/>
      <w:r w:rsidRPr="00114331">
        <w:rPr>
          <w:rFonts w:ascii="Times New Roman" w:eastAsia="Times New Roman" w:hAnsi="Times New Roman" w:cs="Times New Roman"/>
          <w:sz w:val="24"/>
          <w:szCs w:val="24"/>
          <w:lang w:eastAsia="ru-RU"/>
        </w:rPr>
        <w:t xml:space="preserve"> (К</w:t>
      </w:r>
      <w:proofErr w:type="gramStart"/>
      <w:r w:rsidRPr="00114331">
        <w:rPr>
          <w:rFonts w:ascii="Times New Roman" w:eastAsia="Times New Roman" w:hAnsi="Times New Roman" w:cs="Times New Roman"/>
          <w:sz w:val="24"/>
          <w:szCs w:val="24"/>
          <w:lang w:eastAsia="ru-RU"/>
        </w:rPr>
        <w:t>0</w:t>
      </w:r>
      <w:proofErr w:type="gramEnd"/>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w:t>
      </w:r>
      <w:proofErr w:type="spellStart"/>
      <w:r w:rsidRPr="00114331">
        <w:rPr>
          <w:rFonts w:ascii="Times New Roman" w:eastAsia="Times New Roman" w:hAnsi="Times New Roman" w:cs="Times New Roman"/>
          <w:sz w:val="24"/>
          <w:szCs w:val="24"/>
          <w:lang w:eastAsia="ru-RU"/>
        </w:rPr>
        <w:t>малопожароопасные</w:t>
      </w:r>
      <w:proofErr w:type="spellEnd"/>
      <w:r w:rsidRPr="00114331">
        <w:rPr>
          <w:rFonts w:ascii="Times New Roman" w:eastAsia="Times New Roman" w:hAnsi="Times New Roman" w:cs="Times New Roman"/>
          <w:sz w:val="24"/>
          <w:szCs w:val="24"/>
          <w:lang w:eastAsia="ru-RU"/>
        </w:rPr>
        <w:t xml:space="preserve"> (К</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w:t>
      </w:r>
      <w:proofErr w:type="spellStart"/>
      <w:r w:rsidRPr="00114331">
        <w:rPr>
          <w:rFonts w:ascii="Times New Roman" w:eastAsia="Times New Roman" w:hAnsi="Times New Roman" w:cs="Times New Roman"/>
          <w:sz w:val="24"/>
          <w:szCs w:val="24"/>
          <w:lang w:eastAsia="ru-RU"/>
        </w:rPr>
        <w:t>умереннопожароопасные</w:t>
      </w:r>
      <w:proofErr w:type="spellEnd"/>
      <w:r w:rsidRPr="00114331">
        <w:rPr>
          <w:rFonts w:ascii="Times New Roman" w:eastAsia="Times New Roman" w:hAnsi="Times New Roman" w:cs="Times New Roman"/>
          <w:sz w:val="24"/>
          <w:szCs w:val="24"/>
          <w:lang w:eastAsia="ru-RU"/>
        </w:rPr>
        <w:t xml:space="preserve"> (К</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пожароопасные (К3).</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(Часть утратила силу - Федеральный закон </w:t>
      </w:r>
      <w:hyperlink r:id="rId150"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Численные значения критериев отнесения строительных конструкций к определенному классу пожарной опасности определяются в соответствии с методами, установленными нормативными документами по пожарной безопасности.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37. Классификация противопожарных преград</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Противопожарные преграды в зависимости от способа предотвращения распространения опасных факторов пожара подразделяются на следующие типы: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1) противопожарные стены;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противопожарные перегородки;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противопожарные перекрытия;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противопожарные разрывы;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противопожарные занавесы, шторы и экраны (экранные стены); (В редакции Федерального закона </w:t>
      </w:r>
      <w:hyperlink r:id="rId151"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противопожарные водяные завесы;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 противопожарные минерализованные полосы;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8) зона, свободная от пожарной нагрузки. (Дополнение пунктом - Федеральный закон </w:t>
      </w:r>
      <w:hyperlink r:id="rId152"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Противопожарные стены, перегородки и перекрытия, заполнения проемов в противопожарных преградах (противопожарные двери, ворота, люки, клапаны, окна, шторы, занавесы) в зависимости от пределов огнестойкости их ограждающей части, а также </w:t>
      </w:r>
      <w:proofErr w:type="spellStart"/>
      <w:proofErr w:type="gramStart"/>
      <w:r w:rsidRPr="00114331">
        <w:rPr>
          <w:rFonts w:ascii="Times New Roman" w:eastAsia="Times New Roman" w:hAnsi="Times New Roman" w:cs="Times New Roman"/>
          <w:sz w:val="24"/>
          <w:szCs w:val="24"/>
          <w:lang w:eastAsia="ru-RU"/>
        </w:rPr>
        <w:t>тамбур-шлюзы</w:t>
      </w:r>
      <w:proofErr w:type="spellEnd"/>
      <w:proofErr w:type="gramEnd"/>
      <w:r w:rsidRPr="00114331">
        <w:rPr>
          <w:rFonts w:ascii="Times New Roman" w:eastAsia="Times New Roman" w:hAnsi="Times New Roman" w:cs="Times New Roman"/>
          <w:sz w:val="24"/>
          <w:szCs w:val="24"/>
          <w:lang w:eastAsia="ru-RU"/>
        </w:rPr>
        <w:t xml:space="preserve">, предусмотренные в проемах противопожарных преград в зависимости от типов элементов </w:t>
      </w:r>
      <w:proofErr w:type="spellStart"/>
      <w:r w:rsidRPr="00114331">
        <w:rPr>
          <w:rFonts w:ascii="Times New Roman" w:eastAsia="Times New Roman" w:hAnsi="Times New Roman" w:cs="Times New Roman"/>
          <w:sz w:val="24"/>
          <w:szCs w:val="24"/>
          <w:lang w:eastAsia="ru-RU"/>
        </w:rPr>
        <w:t>тамбур-шлюзов</w:t>
      </w:r>
      <w:proofErr w:type="spellEnd"/>
      <w:r w:rsidRPr="00114331">
        <w:rPr>
          <w:rFonts w:ascii="Times New Roman" w:eastAsia="Times New Roman" w:hAnsi="Times New Roman" w:cs="Times New Roman"/>
          <w:sz w:val="24"/>
          <w:szCs w:val="24"/>
          <w:lang w:eastAsia="ru-RU"/>
        </w:rPr>
        <w:t>, подразделяются на следующие типы:</w:t>
      </w:r>
    </w:p>
    <w:tbl>
      <w:tblPr>
        <w:tblW w:w="7380" w:type="dxa"/>
        <w:tblCellSpacing w:w="15" w:type="dxa"/>
        <w:tblInd w:w="30" w:type="dxa"/>
        <w:tblCellMar>
          <w:top w:w="15" w:type="dxa"/>
          <w:left w:w="15" w:type="dxa"/>
          <w:bottom w:w="15" w:type="dxa"/>
          <w:right w:w="15" w:type="dxa"/>
        </w:tblCellMar>
        <w:tblLook w:val="04A0"/>
      </w:tblPr>
      <w:tblGrid>
        <w:gridCol w:w="5296"/>
        <w:gridCol w:w="2084"/>
      </w:tblGrid>
      <w:tr w:rsidR="00114331" w:rsidRPr="00114331" w:rsidTr="00114331">
        <w:trPr>
          <w:tblCellSpacing w:w="15" w:type="dxa"/>
        </w:trPr>
        <w:tc>
          <w:tcPr>
            <w:tcW w:w="0" w:type="auto"/>
            <w:vAlign w:val="center"/>
            <w:hideMark/>
          </w:tcPr>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стены</w:t>
            </w:r>
          </w:p>
        </w:tc>
        <w:tc>
          <w:tcPr>
            <w:tcW w:w="0" w:type="auto"/>
            <w:vAlign w:val="center"/>
            <w:hideMark/>
          </w:tcPr>
          <w:p w:rsidR="00114331" w:rsidRPr="00114331" w:rsidRDefault="00114331" w:rsidP="000653CD">
            <w:pPr>
              <w:spacing w:after="0"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1-й или 2-й тип;</w:t>
            </w:r>
          </w:p>
        </w:tc>
      </w:tr>
      <w:tr w:rsidR="00114331" w:rsidRPr="00114331" w:rsidTr="00114331">
        <w:trPr>
          <w:tblCellSpacing w:w="15" w:type="dxa"/>
        </w:trPr>
        <w:tc>
          <w:tcPr>
            <w:tcW w:w="0" w:type="auto"/>
            <w:vAlign w:val="center"/>
            <w:hideMark/>
          </w:tcPr>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перегородки</w:t>
            </w:r>
          </w:p>
        </w:tc>
        <w:tc>
          <w:tcPr>
            <w:tcW w:w="0" w:type="auto"/>
            <w:vAlign w:val="center"/>
            <w:hideMark/>
          </w:tcPr>
          <w:p w:rsidR="00114331" w:rsidRPr="00114331" w:rsidRDefault="00114331" w:rsidP="000653CD">
            <w:pPr>
              <w:spacing w:after="0"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1-й или 2-й тип;</w:t>
            </w:r>
          </w:p>
        </w:tc>
      </w:tr>
      <w:tr w:rsidR="00114331" w:rsidRPr="00114331" w:rsidTr="00114331">
        <w:trPr>
          <w:tblCellSpacing w:w="15" w:type="dxa"/>
        </w:trPr>
        <w:tc>
          <w:tcPr>
            <w:tcW w:w="0" w:type="auto"/>
            <w:vAlign w:val="center"/>
            <w:hideMark/>
          </w:tcPr>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перекрытия</w:t>
            </w:r>
          </w:p>
        </w:tc>
        <w:tc>
          <w:tcPr>
            <w:tcW w:w="0" w:type="auto"/>
            <w:vAlign w:val="center"/>
            <w:hideMark/>
          </w:tcPr>
          <w:p w:rsidR="00114331" w:rsidRPr="00114331" w:rsidRDefault="00114331" w:rsidP="000653CD">
            <w:pPr>
              <w:spacing w:after="0"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2, 3 или 4-й тип;</w:t>
            </w:r>
          </w:p>
        </w:tc>
      </w:tr>
      <w:tr w:rsidR="00114331" w:rsidRPr="00114331" w:rsidTr="00114331">
        <w:trPr>
          <w:tblCellSpacing w:w="15" w:type="dxa"/>
        </w:trPr>
        <w:tc>
          <w:tcPr>
            <w:tcW w:w="0" w:type="auto"/>
            <w:vAlign w:val="center"/>
            <w:hideMark/>
          </w:tcPr>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двери, ворота, люки, клапаны, экраны, шторы</w:t>
            </w:r>
          </w:p>
        </w:tc>
        <w:tc>
          <w:tcPr>
            <w:tcW w:w="0" w:type="auto"/>
            <w:vAlign w:val="center"/>
            <w:hideMark/>
          </w:tcPr>
          <w:p w:rsidR="00114331" w:rsidRPr="00114331" w:rsidRDefault="00114331" w:rsidP="000653CD">
            <w:pPr>
              <w:spacing w:after="0"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2 или 3-й тип;</w:t>
            </w:r>
          </w:p>
        </w:tc>
      </w:tr>
      <w:tr w:rsidR="00114331" w:rsidRPr="00114331" w:rsidTr="00114331">
        <w:trPr>
          <w:tblCellSpacing w:w="15" w:type="dxa"/>
        </w:trPr>
        <w:tc>
          <w:tcPr>
            <w:tcW w:w="0" w:type="auto"/>
            <w:vAlign w:val="center"/>
            <w:hideMark/>
          </w:tcPr>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окна</w:t>
            </w:r>
          </w:p>
        </w:tc>
        <w:tc>
          <w:tcPr>
            <w:tcW w:w="0" w:type="auto"/>
            <w:vAlign w:val="center"/>
            <w:hideMark/>
          </w:tcPr>
          <w:p w:rsidR="00114331" w:rsidRPr="00114331" w:rsidRDefault="00114331" w:rsidP="000653CD">
            <w:pPr>
              <w:spacing w:after="0"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2 или 3-й тип;</w:t>
            </w:r>
          </w:p>
        </w:tc>
      </w:tr>
      <w:tr w:rsidR="00114331" w:rsidRPr="00114331" w:rsidTr="00114331">
        <w:trPr>
          <w:tblCellSpacing w:w="15" w:type="dxa"/>
        </w:trPr>
        <w:tc>
          <w:tcPr>
            <w:tcW w:w="0" w:type="auto"/>
            <w:vAlign w:val="center"/>
            <w:hideMark/>
          </w:tcPr>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занавесы</w:t>
            </w:r>
          </w:p>
        </w:tc>
        <w:tc>
          <w:tcPr>
            <w:tcW w:w="0" w:type="auto"/>
            <w:vAlign w:val="center"/>
            <w:hideMark/>
          </w:tcPr>
          <w:p w:rsidR="00114331" w:rsidRPr="00114331" w:rsidRDefault="00114331" w:rsidP="000653CD">
            <w:pPr>
              <w:spacing w:after="0"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1-й тип;</w:t>
            </w:r>
          </w:p>
        </w:tc>
      </w:tr>
      <w:tr w:rsidR="00114331" w:rsidRPr="00114331" w:rsidTr="00114331">
        <w:trPr>
          <w:tblCellSpacing w:w="15" w:type="dxa"/>
        </w:trPr>
        <w:tc>
          <w:tcPr>
            <w:tcW w:w="0" w:type="auto"/>
            <w:vAlign w:val="center"/>
            <w:hideMark/>
          </w:tcPr>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 </w:t>
            </w:r>
            <w:proofErr w:type="spellStart"/>
            <w:proofErr w:type="gramStart"/>
            <w:r w:rsidRPr="00114331">
              <w:rPr>
                <w:rFonts w:ascii="Times New Roman" w:eastAsia="Times New Roman" w:hAnsi="Times New Roman" w:cs="Times New Roman"/>
                <w:sz w:val="24"/>
                <w:szCs w:val="24"/>
                <w:lang w:eastAsia="ru-RU"/>
              </w:rPr>
              <w:t>тамбур-шлюзы</w:t>
            </w:r>
            <w:proofErr w:type="spellEnd"/>
            <w:proofErr w:type="gramEnd"/>
          </w:p>
        </w:tc>
        <w:tc>
          <w:tcPr>
            <w:tcW w:w="0" w:type="auto"/>
            <w:vAlign w:val="center"/>
            <w:hideMark/>
          </w:tcPr>
          <w:p w:rsidR="00114331" w:rsidRPr="00114331" w:rsidRDefault="00114331" w:rsidP="000653CD">
            <w:pPr>
              <w:spacing w:after="0"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1-й или 2-й тип;</w:t>
            </w:r>
          </w:p>
        </w:tc>
      </w:tr>
      <w:tr w:rsidR="00114331" w:rsidRPr="00114331" w:rsidTr="00114331">
        <w:trPr>
          <w:tblCellSpacing w:w="15" w:type="dxa"/>
        </w:trPr>
        <w:tc>
          <w:tcPr>
            <w:tcW w:w="0" w:type="auto"/>
            <w:vAlign w:val="center"/>
            <w:hideMark/>
          </w:tcPr>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8) противопожарные водяные завесы.</w:t>
            </w:r>
          </w:p>
        </w:tc>
        <w:tc>
          <w:tcPr>
            <w:tcW w:w="0" w:type="auto"/>
            <w:vAlign w:val="center"/>
            <w:hideMark/>
          </w:tcPr>
          <w:p w:rsidR="00114331" w:rsidRPr="00114331" w:rsidRDefault="00114331" w:rsidP="000653CD">
            <w:pPr>
              <w:spacing w:after="0"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tc>
      </w:tr>
      <w:tr w:rsidR="00114331" w:rsidRPr="00114331" w:rsidTr="00114331">
        <w:trPr>
          <w:tblCellSpacing w:w="15" w:type="dxa"/>
        </w:trPr>
        <w:tc>
          <w:tcPr>
            <w:tcW w:w="0" w:type="auto"/>
            <w:gridSpan w:val="2"/>
            <w:vAlign w:val="center"/>
            <w:hideMark/>
          </w:tcPr>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(Дополнение пунктом - Федеральный закон </w:t>
            </w:r>
            <w:hyperlink r:id="rId153"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tc>
      </w:tr>
    </w:tbl>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3. Отнесение противопожарных преград к тому или иному типу в зависимости от пределов огнестойкости элементов противопожарных преград и типов заполнения проемов в них осуществляется в соответствии со статьей 88 настоящего Федерального закона.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Глава 11. Пожарно-техническая классификация лестниц и лестничных клеток</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38. Цель классификации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Лестницы и лестничные клетки классифицируются в целях определения требований к их объемно-планировочному и конструктивному решению, а также для установления требований к их применению на путях эвакуации людей.</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39. Классификация лестниц</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Лестницы, предназначенные для эвакуации людей из зданий и сооружений при пожаре, подразделяются на следующие типы: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1-й тип - </w:t>
      </w:r>
      <w:proofErr w:type="gramStart"/>
      <w:r w:rsidRPr="00114331">
        <w:rPr>
          <w:rFonts w:ascii="Times New Roman" w:eastAsia="Times New Roman" w:hAnsi="Times New Roman" w:cs="Times New Roman"/>
          <w:sz w:val="24"/>
          <w:szCs w:val="24"/>
          <w:lang w:eastAsia="ru-RU"/>
        </w:rPr>
        <w:t>внутренние</w:t>
      </w:r>
      <w:proofErr w:type="gramEnd"/>
      <w:r w:rsidRPr="00114331">
        <w:rPr>
          <w:rFonts w:ascii="Times New Roman" w:eastAsia="Times New Roman" w:hAnsi="Times New Roman" w:cs="Times New Roman"/>
          <w:sz w:val="24"/>
          <w:szCs w:val="24"/>
          <w:lang w:eastAsia="ru-RU"/>
        </w:rPr>
        <w:t>, размещаемые на лестничных клетках;</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2-й тип - </w:t>
      </w:r>
      <w:proofErr w:type="gramStart"/>
      <w:r w:rsidRPr="00114331">
        <w:rPr>
          <w:rFonts w:ascii="Times New Roman" w:eastAsia="Times New Roman" w:hAnsi="Times New Roman" w:cs="Times New Roman"/>
          <w:sz w:val="24"/>
          <w:szCs w:val="24"/>
          <w:lang w:eastAsia="ru-RU"/>
        </w:rPr>
        <w:t>внутренние</w:t>
      </w:r>
      <w:proofErr w:type="gramEnd"/>
      <w:r w:rsidRPr="00114331">
        <w:rPr>
          <w:rFonts w:ascii="Times New Roman" w:eastAsia="Times New Roman" w:hAnsi="Times New Roman" w:cs="Times New Roman"/>
          <w:sz w:val="24"/>
          <w:szCs w:val="24"/>
          <w:lang w:eastAsia="ru-RU"/>
        </w:rPr>
        <w:t xml:space="preserve"> открытые;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3-й тип - </w:t>
      </w:r>
      <w:proofErr w:type="gramStart"/>
      <w:r w:rsidRPr="00114331">
        <w:rPr>
          <w:rFonts w:ascii="Times New Roman" w:eastAsia="Times New Roman" w:hAnsi="Times New Roman" w:cs="Times New Roman"/>
          <w:sz w:val="24"/>
          <w:szCs w:val="24"/>
          <w:lang w:eastAsia="ru-RU"/>
        </w:rPr>
        <w:t>наружные</w:t>
      </w:r>
      <w:proofErr w:type="gramEnd"/>
      <w:r w:rsidRPr="00114331">
        <w:rPr>
          <w:rFonts w:ascii="Times New Roman" w:eastAsia="Times New Roman" w:hAnsi="Times New Roman" w:cs="Times New Roman"/>
          <w:sz w:val="24"/>
          <w:szCs w:val="24"/>
          <w:lang w:eastAsia="ru-RU"/>
        </w:rPr>
        <w:t xml:space="preserve"> открытые.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(Часть в редакции Федерального закона </w:t>
      </w:r>
      <w:hyperlink r:id="rId154"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2. Пожарные лестницы, предназначенные для обеспечения тушения пожара и проведения аварийно-спасательных работ, подразделяются на следующие типы: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П</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 вертикальные лестницы;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П</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 маршевые лестницы с уклоном не более 6:1.</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40. Классификация лестничных клеток</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Эвакуационные лестничные клетки в зависимости от степени их защиты от задымления при пожаре подразделяются на следующие типы: (В редакции Федерального закона </w:t>
      </w:r>
      <w:hyperlink r:id="rId155"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обычные лестничные клетки;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незадымляемые лестничные клетки.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Обычные лестничные клетки подразделяются на следующие типы: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Л</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 с естественным освещением через остекленные или открытые проемы в наружных стенах на каждом этаже либо без естественного освещения в случае, если они предназначены для эвакуации только из помещений подвального этажа;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Л</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 с естественным освещением через остекленные или открытые проемы в покрытии.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(Часть в редакции Федерального закона </w:t>
      </w:r>
      <w:hyperlink r:id="rId156"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Незадымляемые лестничные клетки в зависимости от способа защиты от задымления при пожаре подразделяются на следующие типы: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H1 - лестничные клетки с входом на лестничную клетку с этажа через незадымляемую наружную воздушную зону по открытым переходам;</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2) Н</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 лестничные клетки с подпором воздуха на лестничную клетку при пожаре;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Н3 - лестничные клетки с входом на них на каждом этаже через тамбур-шлюз, в котором постоянно или во время пожара обеспечивается подпор воздуха.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Глава 12. (Статьи 41 - 47)</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(Глава утратила силу - Федеральный закон </w:t>
      </w:r>
      <w:hyperlink r:id="rId157"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Глава 13. Система предотвращения пожаров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48. Цель создания систем предотвращения пожаров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Целью создания систем предотвращения пожаров является исключение условий возникновения пожаров.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Исключение условий возникновения пожаров достигается исключением условий образования горючей среды и (или) исключением условий образования в горючей среде (или внесения в нее) источников зажигания.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Состав и функциональные характеристики систем предотвращения пожаров на объекте защиты устанавливаются настоящим Федеральным законом. Правила и методы исследований (испытаний и измерений) характеристик систем предотвращения пожаров определяются в соответствии с нормативными документами по пожарной безопасности.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49. Способы исключения условий образования горючей среды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Исключение условий образования горючей среды должно обеспечиваться одним или несколькими из следующих способов: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применение негорючих веществ и материалов;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ограничение массы и (или) объема горючих веществ и материалов;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использование наиболее безопасных способов размещения горючих веществ и материалов, а также материалов, взаимодействие которых друг с другом приводит к образованию горючей среды;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изоляция горючей среды от источников зажигания (применение изолированных отсеков, камер, кабин);</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поддержание безопасной концентрации в среде окислителя и (или) горючих веществ;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понижение концентрации окислителя в горючей среде в защищаемом объеме;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 поддержание температуры и давления среды, при которых распространение пламени исключается;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8) механизация и автоматизация технологических процессов, связанных с обращением горючих веществ;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9) установка пожароопасного оборудования в отдельных помещениях или на открытых площадках;</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 применение устройств защиты производственного оборудования, исключающих выход горючих веществ в объем помещения, или устройств, исключающих образование в помещении горючей среды;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11) удаление из помещений, технологического оборудования и коммуникаций пожароопасных отходов производства, отложений пыли, пуха.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50. Способы исключения условий образования в горючей среде (или внесения в нее) источников зажигания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Исключение условий образования в горючей среде (или внесения в нее) источников зажигания должно достигаться одним или несколькими из следующих способов: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применение электрооборудования, соответствующего классу пожароопасной и (или) взрывоопасной зоны, категории и группе взрывоопасной смеси;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применение в конструкции быстродействующих средств защитного отключения электроустановок или других устройств, исключающих появление источников зажигания; (В редакции Федерального закона </w:t>
      </w:r>
      <w:hyperlink r:id="rId15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применение оборудования и режимов проведения технологического процесса с защитой от статического электричества; (В редакции Федерального закона </w:t>
      </w:r>
      <w:hyperlink r:id="rId159"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устройство </w:t>
      </w:r>
      <w:proofErr w:type="spellStart"/>
      <w:r w:rsidRPr="00114331">
        <w:rPr>
          <w:rFonts w:ascii="Times New Roman" w:eastAsia="Times New Roman" w:hAnsi="Times New Roman" w:cs="Times New Roman"/>
          <w:sz w:val="24"/>
          <w:szCs w:val="24"/>
          <w:lang w:eastAsia="ru-RU"/>
        </w:rPr>
        <w:t>молниезащиты</w:t>
      </w:r>
      <w:proofErr w:type="spellEnd"/>
      <w:r w:rsidRPr="00114331">
        <w:rPr>
          <w:rFonts w:ascii="Times New Roman" w:eastAsia="Times New Roman" w:hAnsi="Times New Roman" w:cs="Times New Roman"/>
          <w:sz w:val="24"/>
          <w:szCs w:val="24"/>
          <w:lang w:eastAsia="ru-RU"/>
        </w:rPr>
        <w:t xml:space="preserve"> зданий, сооружений и оборудования; (В редакции Федерального закона </w:t>
      </w:r>
      <w:hyperlink r:id="rId16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поддержание безопасной температуры нагрева веществ, материалов и поверхностей, которые контактируют с горючей средой;</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применение способов и устройств ограничения энергии искрового разряда в горючей среде до безопасных значений;</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7) применение </w:t>
      </w:r>
      <w:proofErr w:type="spellStart"/>
      <w:r w:rsidRPr="00114331">
        <w:rPr>
          <w:rFonts w:ascii="Times New Roman" w:eastAsia="Times New Roman" w:hAnsi="Times New Roman" w:cs="Times New Roman"/>
          <w:sz w:val="24"/>
          <w:szCs w:val="24"/>
          <w:lang w:eastAsia="ru-RU"/>
        </w:rPr>
        <w:t>искробезопасного</w:t>
      </w:r>
      <w:proofErr w:type="spellEnd"/>
      <w:r w:rsidRPr="00114331">
        <w:rPr>
          <w:rFonts w:ascii="Times New Roman" w:eastAsia="Times New Roman" w:hAnsi="Times New Roman" w:cs="Times New Roman"/>
          <w:sz w:val="24"/>
          <w:szCs w:val="24"/>
          <w:lang w:eastAsia="ru-RU"/>
        </w:rPr>
        <w:t xml:space="preserve"> инструмента при работе с легковоспламеняющимися жидкостями и горючими газами;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8) ликвидация условий для теплового, химического и (или) микробиологического самовозгорания обращающихся веществ, материалов и изделий;</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9) исключение контакта с воздухом пирофорных веществ;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10) применение устройств, исключающих возможность распространения пламени из одного объема в </w:t>
      </w:r>
      <w:proofErr w:type="gramStart"/>
      <w:r w:rsidRPr="00114331">
        <w:rPr>
          <w:rFonts w:ascii="Times New Roman" w:eastAsia="Times New Roman" w:hAnsi="Times New Roman" w:cs="Times New Roman"/>
          <w:sz w:val="24"/>
          <w:szCs w:val="24"/>
          <w:lang w:eastAsia="ru-RU"/>
        </w:rPr>
        <w:t>смежный</w:t>
      </w:r>
      <w:proofErr w:type="gramEnd"/>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Безопасные значения параметров источников зажигания определяются условиями проведения технологического процесса на основании показателей пожарной опасности обращающихся в нем веществ и материалов, определенных в статье 11 настоящего Федерального закона.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Глава 14. Системы противопожарной защиты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51. Цель создания систем противопожарной защиты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Целью создания систем противопожарной защиты является защита людей и имущества от воздействия опасных факторов пожара и (или) ограничение его последствий.</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Защита людей и имущества от воздействия опасных факторов пожара и (или) ограничение его последствий обеспечиваются снижением динамики нарастания опасных факторов пожара, эвакуацией людей и имущества в безопасную зону и (или) тушением пожара.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Системы противопожарной защиты должны обладать надежностью и устойчивостью к воздействию опасных факторов пожара в течение времени, необходимого для достижения целей обеспечения пожарной безопасности.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Состав и функциональные характеристики систем противопожарной защиты объектов устанавливаются нормативными документами по пожарной безопасности.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52. Способы защиты людей и имущества от воздействия опасных факторов пожара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Защита людей и имущества от воздействия опасных факторов пожара и (или) ограничение последствий их воздействия обеспечиваются одним или несколькими из следующих способов: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применение объемно-планировочных решений и средств, обеспечивающих ограничение распространения пожара за пределы очага;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устройство эвакуационных путей, удовлетворяющих требованиям безопасной эвакуации людей при пожаре;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3) устройство систем обнаружения пожара (установок и систем пожарной сигнализации), оповещения и управления эвакуацией людей при пожаре;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применение систем коллективной защиты (в том числе </w:t>
      </w:r>
      <w:proofErr w:type="spellStart"/>
      <w:r w:rsidRPr="00114331">
        <w:rPr>
          <w:rFonts w:ascii="Times New Roman" w:eastAsia="Times New Roman" w:hAnsi="Times New Roman" w:cs="Times New Roman"/>
          <w:sz w:val="24"/>
          <w:szCs w:val="24"/>
          <w:lang w:eastAsia="ru-RU"/>
        </w:rPr>
        <w:t>противодымной</w:t>
      </w:r>
      <w:proofErr w:type="spellEnd"/>
      <w:r w:rsidRPr="00114331">
        <w:rPr>
          <w:rFonts w:ascii="Times New Roman" w:eastAsia="Times New Roman" w:hAnsi="Times New Roman" w:cs="Times New Roman"/>
          <w:sz w:val="24"/>
          <w:szCs w:val="24"/>
          <w:lang w:eastAsia="ru-RU"/>
        </w:rPr>
        <w:t>) и средств индивидуальной защиты людей от воздействия опасных факторов пожара;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114331">
        <w:rPr>
          <w:rFonts w:ascii="Times New Roman" w:eastAsia="Times New Roman" w:hAnsi="Times New Roman" w:cs="Times New Roman"/>
          <w:sz w:val="24"/>
          <w:szCs w:val="24"/>
          <w:lang w:eastAsia="ru-RU"/>
        </w:rPr>
        <w:t xml:space="preserve">5) применение основных строительных конструкций с пределами огнестойкости и классами пожарной опасности, соответствующими требуемым степени огнестойкости и классу конструктивной пожарной опасности зданий и сооружений, а также с ограничением пожарной опасности поверхностных слоев (отделок, облицовок и средств огнезащиты) строительных конструкций на путях эвакуации; (В редакции Федерального закона </w:t>
      </w:r>
      <w:hyperlink r:id="rId16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roofErr w:type="gramEnd"/>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применение огнезащитных составов (в том числе антипиренов и огнезащитных красок) и строительных материалов (облицовок) для повышения пределов огнестойкости строительных конструкций;</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 устройство аварийного слива пожароопасных жидкостей и аварийного стравливания горючих газов из аппаратуры;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8) устройство на технологическом оборудовании систем противовзрывной защиты;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9) применение первичных средств пожаротушения;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10) применение автоматических и (или) автономных установок пожаротушения; (В редакции Федерального закона </w:t>
      </w:r>
      <w:hyperlink r:id="rId16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11) организация деятельности подразделений пожарной охраны.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53. Пути эвакуации людей при пожаре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Каждое здание или сооружение должно иметь объемно-планировочное решение и конструктивное исполнение эвакуационных путей, </w:t>
      </w:r>
      <w:proofErr w:type="gramStart"/>
      <w:r w:rsidRPr="00114331">
        <w:rPr>
          <w:rFonts w:ascii="Times New Roman" w:eastAsia="Times New Roman" w:hAnsi="Times New Roman" w:cs="Times New Roman"/>
          <w:sz w:val="24"/>
          <w:szCs w:val="24"/>
          <w:lang w:eastAsia="ru-RU"/>
        </w:rPr>
        <w:t>обеспечивающие</w:t>
      </w:r>
      <w:proofErr w:type="gramEnd"/>
      <w:r w:rsidRPr="00114331">
        <w:rPr>
          <w:rFonts w:ascii="Times New Roman" w:eastAsia="Times New Roman" w:hAnsi="Times New Roman" w:cs="Times New Roman"/>
          <w:sz w:val="24"/>
          <w:szCs w:val="24"/>
          <w:lang w:eastAsia="ru-RU"/>
        </w:rPr>
        <w:t xml:space="preserve"> безопасную эвакуацию людей при пожаре. При невозможности безопасной эвакуации людей должна быть обеспечена их защита посредством применения систем коллективной защиты. (В редакции Федерального закона </w:t>
      </w:r>
      <w:hyperlink r:id="rId163"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2. Для обеспечения безопасной эвакуации людей должны быть:</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установлены необходимое количество, размеры и соответствующее конструктивное исполнение эвакуационных путей и эвакуационных выходов;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обеспечено беспрепятственное движение людей по эвакуационным путям и через эвакуационные выходы;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114331">
        <w:rPr>
          <w:rFonts w:ascii="Times New Roman" w:eastAsia="Times New Roman" w:hAnsi="Times New Roman" w:cs="Times New Roman"/>
          <w:sz w:val="24"/>
          <w:szCs w:val="24"/>
          <w:lang w:eastAsia="ru-RU"/>
        </w:rPr>
        <w:t>3) организованы оповещение и управление движением людей по эвакуационным путям (в том числе с использованием световых указателей, звукового и речевого оповещения).</w:t>
      </w:r>
      <w:proofErr w:type="gramEnd"/>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Безопасная эвакуация людей из зданий и сооружений при пожаре считается обеспеченной, если интервал времени от момента обнаружения пожара до завершения процесса эвакуации людей в безопасную зону не превышает необходимого времени эвакуации людей при пожаре. (В редакции Федерального закона </w:t>
      </w:r>
      <w:hyperlink r:id="rId16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Методы определения необходимого и расчетного времени, а также условий беспрепятственной и своевременной эвакуации людей определяются нормативными документами по пожарной безопасности.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54. Системы обнаружения пожара, оповещения и управления эвакуацией людей при пожаре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Системы обнаружения пожара (установки и системы пожарной сигнализации), оповещения и управления эвакуацией людей при пожаре должны обеспечивать автоматическое обнаружение пожара за время, необходимое для включения систем оповещения о пожаре в целях организации безопасной (с учетом допустимого пожарного риска) эвакуации людей в условиях конкретного объекта.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Системы пожарной сигнализации, оповещения и управления эвакуацией людей при пожаре должны быть установлены на объектах, где воздействие опасных факторов пожара может привести к травматизму и (или) гибели людей. Перечень объектов, подлежащих оснащению указанными системами, устанавливается нормативными документами по пожарной безопасности. (В редакции Федерального закона </w:t>
      </w:r>
      <w:hyperlink r:id="rId16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Статья 55. Системы коллективной защиты людей от опасных факторов пожара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166"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Системы коллективной защиты людей от воздействия опасных факторов пожара должны обеспечивать безопасность людей в течение всего времени воздействия на них опасных факторов пожара. (В редакции Федерального закона </w:t>
      </w:r>
      <w:hyperlink r:id="rId167"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Системы коллективной защиты людей должны обеспечивать их безопасность в течение всего времени развития и тушения пожара или времени, необходимого для эвакуации людей в безопасную зону. Безопасность людей в этом случае должна достигаться посредством объемно-планировочных и конструктивных решений безопасных зон в зданиях и сооружениях (в том числе посредством устройства незадымляемых лестничных клеток), а также посредством использования технических средств защиты людей на путях эвакуации от воздействия опасных факторов пожара (в том числе средств </w:t>
      </w:r>
      <w:proofErr w:type="spellStart"/>
      <w:r w:rsidRPr="00114331">
        <w:rPr>
          <w:rFonts w:ascii="Times New Roman" w:eastAsia="Times New Roman" w:hAnsi="Times New Roman" w:cs="Times New Roman"/>
          <w:sz w:val="24"/>
          <w:szCs w:val="24"/>
          <w:lang w:eastAsia="ru-RU"/>
        </w:rPr>
        <w:t>противодымной</w:t>
      </w:r>
      <w:proofErr w:type="spellEnd"/>
      <w:r w:rsidRPr="00114331">
        <w:rPr>
          <w:rFonts w:ascii="Times New Roman" w:eastAsia="Times New Roman" w:hAnsi="Times New Roman" w:cs="Times New Roman"/>
          <w:sz w:val="24"/>
          <w:szCs w:val="24"/>
          <w:lang w:eastAsia="ru-RU"/>
        </w:rPr>
        <w:t xml:space="preserve"> защиты). (В редакции Федерального закона </w:t>
      </w:r>
      <w:hyperlink r:id="rId16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(Часть утратила силу - Федеральный закон </w:t>
      </w:r>
      <w:hyperlink r:id="rId169"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56. Система </w:t>
      </w:r>
      <w:proofErr w:type="spellStart"/>
      <w:r w:rsidRPr="00114331">
        <w:rPr>
          <w:rFonts w:ascii="Times New Roman" w:eastAsia="Times New Roman" w:hAnsi="Times New Roman" w:cs="Times New Roman"/>
          <w:sz w:val="24"/>
          <w:szCs w:val="24"/>
          <w:lang w:eastAsia="ru-RU"/>
        </w:rPr>
        <w:t>противодымной</w:t>
      </w:r>
      <w:proofErr w:type="spellEnd"/>
      <w:r w:rsidRPr="00114331">
        <w:rPr>
          <w:rFonts w:ascii="Times New Roman" w:eastAsia="Times New Roman" w:hAnsi="Times New Roman" w:cs="Times New Roman"/>
          <w:sz w:val="24"/>
          <w:szCs w:val="24"/>
          <w:lang w:eastAsia="ru-RU"/>
        </w:rPr>
        <w:t xml:space="preserve"> защиты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Система </w:t>
      </w:r>
      <w:proofErr w:type="spellStart"/>
      <w:r w:rsidRPr="00114331">
        <w:rPr>
          <w:rFonts w:ascii="Times New Roman" w:eastAsia="Times New Roman" w:hAnsi="Times New Roman" w:cs="Times New Roman"/>
          <w:sz w:val="24"/>
          <w:szCs w:val="24"/>
          <w:lang w:eastAsia="ru-RU"/>
        </w:rPr>
        <w:t>противодымной</w:t>
      </w:r>
      <w:proofErr w:type="spellEnd"/>
      <w:r w:rsidRPr="00114331">
        <w:rPr>
          <w:rFonts w:ascii="Times New Roman" w:eastAsia="Times New Roman" w:hAnsi="Times New Roman" w:cs="Times New Roman"/>
          <w:sz w:val="24"/>
          <w:szCs w:val="24"/>
          <w:lang w:eastAsia="ru-RU"/>
        </w:rPr>
        <w:t xml:space="preserve"> защиты здания, сооружения должна обеспечивать защиту людей на путях эвакуации и в безопасных зонах от воздействия опасных факторов пожара в течение времени, необходимого для эвакуации людей в безопасную зону, или всего времени развития и тушения пожара посредством удаления продуктов горения и термического разложения и (или) предотвращения их распространения. (В редакции Федерального закона </w:t>
      </w:r>
      <w:hyperlink r:id="rId17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Система </w:t>
      </w:r>
      <w:proofErr w:type="spellStart"/>
      <w:r w:rsidRPr="00114331">
        <w:rPr>
          <w:rFonts w:ascii="Times New Roman" w:eastAsia="Times New Roman" w:hAnsi="Times New Roman" w:cs="Times New Roman"/>
          <w:sz w:val="24"/>
          <w:szCs w:val="24"/>
          <w:lang w:eastAsia="ru-RU"/>
        </w:rPr>
        <w:t>противодымной</w:t>
      </w:r>
      <w:proofErr w:type="spellEnd"/>
      <w:r w:rsidRPr="00114331">
        <w:rPr>
          <w:rFonts w:ascii="Times New Roman" w:eastAsia="Times New Roman" w:hAnsi="Times New Roman" w:cs="Times New Roman"/>
          <w:sz w:val="24"/>
          <w:szCs w:val="24"/>
          <w:lang w:eastAsia="ru-RU"/>
        </w:rPr>
        <w:t xml:space="preserve"> защиты должна предусматривать один или несколько из следующих способов защиты: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использование объемно-планировочных решений зданий и сооружений для борьбы с задымлением при пожаре; (В редакции Федерального закона </w:t>
      </w:r>
      <w:hyperlink r:id="rId17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2) использование конструктивных решений зданий и сооружений для борьбы с задымлением при пожаре; (В редакции Федерального закона </w:t>
      </w:r>
      <w:hyperlink r:id="rId17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использование приточной </w:t>
      </w:r>
      <w:proofErr w:type="spellStart"/>
      <w:r w:rsidRPr="00114331">
        <w:rPr>
          <w:rFonts w:ascii="Times New Roman" w:eastAsia="Times New Roman" w:hAnsi="Times New Roman" w:cs="Times New Roman"/>
          <w:sz w:val="24"/>
          <w:szCs w:val="24"/>
          <w:lang w:eastAsia="ru-RU"/>
        </w:rPr>
        <w:t>противодымной</w:t>
      </w:r>
      <w:proofErr w:type="spellEnd"/>
      <w:r w:rsidRPr="00114331">
        <w:rPr>
          <w:rFonts w:ascii="Times New Roman" w:eastAsia="Times New Roman" w:hAnsi="Times New Roman" w:cs="Times New Roman"/>
          <w:sz w:val="24"/>
          <w:szCs w:val="24"/>
          <w:lang w:eastAsia="ru-RU"/>
        </w:rPr>
        <w:t xml:space="preserve"> вентиляции для создания избыточного давления воздуха в защищаемых помещениях, </w:t>
      </w:r>
      <w:proofErr w:type="spellStart"/>
      <w:proofErr w:type="gramStart"/>
      <w:r w:rsidRPr="00114331">
        <w:rPr>
          <w:rFonts w:ascii="Times New Roman" w:eastAsia="Times New Roman" w:hAnsi="Times New Roman" w:cs="Times New Roman"/>
          <w:sz w:val="24"/>
          <w:szCs w:val="24"/>
          <w:lang w:eastAsia="ru-RU"/>
        </w:rPr>
        <w:t>тамбур-шлюзах</w:t>
      </w:r>
      <w:proofErr w:type="spellEnd"/>
      <w:proofErr w:type="gramEnd"/>
      <w:r w:rsidRPr="00114331">
        <w:rPr>
          <w:rFonts w:ascii="Times New Roman" w:eastAsia="Times New Roman" w:hAnsi="Times New Roman" w:cs="Times New Roman"/>
          <w:sz w:val="24"/>
          <w:szCs w:val="24"/>
          <w:lang w:eastAsia="ru-RU"/>
        </w:rPr>
        <w:t xml:space="preserve"> и на лестничных клетках;</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использование устройств и средств механической и естественной вытяжной </w:t>
      </w:r>
      <w:proofErr w:type="spellStart"/>
      <w:r w:rsidRPr="00114331">
        <w:rPr>
          <w:rFonts w:ascii="Times New Roman" w:eastAsia="Times New Roman" w:hAnsi="Times New Roman" w:cs="Times New Roman"/>
          <w:sz w:val="24"/>
          <w:szCs w:val="24"/>
          <w:lang w:eastAsia="ru-RU"/>
        </w:rPr>
        <w:t>противодымной</w:t>
      </w:r>
      <w:proofErr w:type="spellEnd"/>
      <w:r w:rsidRPr="00114331">
        <w:rPr>
          <w:rFonts w:ascii="Times New Roman" w:eastAsia="Times New Roman" w:hAnsi="Times New Roman" w:cs="Times New Roman"/>
          <w:sz w:val="24"/>
          <w:szCs w:val="24"/>
          <w:lang w:eastAsia="ru-RU"/>
        </w:rPr>
        <w:t xml:space="preserve"> вентиляции для удаления продуктов горения и термического разложения.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57. Огнестойкость и пожарная опасность зданий и сооружений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173"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В зданиях и сооружениях должны применяться основные строительные конструкции с пределами огнестойкости и классами пожарной опасности, соответствующими </w:t>
      </w:r>
      <w:proofErr w:type="gramStart"/>
      <w:r w:rsidRPr="00114331">
        <w:rPr>
          <w:rFonts w:ascii="Times New Roman" w:eastAsia="Times New Roman" w:hAnsi="Times New Roman" w:cs="Times New Roman"/>
          <w:sz w:val="24"/>
          <w:szCs w:val="24"/>
          <w:lang w:eastAsia="ru-RU"/>
        </w:rPr>
        <w:t>требуемым</w:t>
      </w:r>
      <w:proofErr w:type="gramEnd"/>
      <w:r w:rsidRPr="00114331">
        <w:rPr>
          <w:rFonts w:ascii="Times New Roman" w:eastAsia="Times New Roman" w:hAnsi="Times New Roman" w:cs="Times New Roman"/>
          <w:sz w:val="24"/>
          <w:szCs w:val="24"/>
          <w:lang w:eastAsia="ru-RU"/>
        </w:rPr>
        <w:t xml:space="preserve"> степени огнестойкости зданий, сооружений и классу их конструктивной пожарной опасности. (В редакции Федерального закона </w:t>
      </w:r>
      <w:hyperlink r:id="rId17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Требуемые степень огнестойкости зданий, сооружений и класс их конструктивной пожарной опасности устанавливаются нормативными документами по пожарной безопасности. (В редакции Федерального закона </w:t>
      </w:r>
      <w:hyperlink r:id="rId17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58. Огнестойкость и пожарная опасность строительных конструкций</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Огнестойкость и класс пожарной опасности строительных конструкций должны обеспечиваться за счет их конструктивных решений, применения соответствующих строительных материалов, а также использования средств огнезащиты.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2. Требуемые пределы огнестойкости строительных конструкций, выбираемые в зависимости от степени огнестойкости зданий и сооружений, приведены в таблице 21 приложения к настоящему Федеральному закону. (В редакции Федерального закона </w:t>
      </w:r>
      <w:hyperlink r:id="rId176"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59. Ограничение распространения пожара за пределы очага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Ограничение распространения пожара за пределы очага должно обеспечиваться одним или несколькими из следующих способов: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устройство противопожарных преград;</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устройство пожарных отсеков и секций, а также ограничение этажности или высоты зданий и сооружений; (В редакции федеральных законов </w:t>
      </w:r>
      <w:hyperlink r:id="rId177"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 xml:space="preserve">; </w:t>
      </w:r>
      <w:hyperlink r:id="rId178"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применение устройств аварийного отключения и переключение установок и коммуникаций при пожаре;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применение средств, предотвращающих или ограничивающих разлив и растекание жидкостей при пожаре;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применение </w:t>
      </w:r>
      <w:proofErr w:type="spellStart"/>
      <w:r w:rsidRPr="00114331">
        <w:rPr>
          <w:rFonts w:ascii="Times New Roman" w:eastAsia="Times New Roman" w:hAnsi="Times New Roman" w:cs="Times New Roman"/>
          <w:sz w:val="24"/>
          <w:szCs w:val="24"/>
          <w:lang w:eastAsia="ru-RU"/>
        </w:rPr>
        <w:t>огнепреграждающих</w:t>
      </w:r>
      <w:proofErr w:type="spellEnd"/>
      <w:r w:rsidRPr="00114331">
        <w:rPr>
          <w:rFonts w:ascii="Times New Roman" w:eastAsia="Times New Roman" w:hAnsi="Times New Roman" w:cs="Times New Roman"/>
          <w:sz w:val="24"/>
          <w:szCs w:val="24"/>
          <w:lang w:eastAsia="ru-RU"/>
        </w:rPr>
        <w:t xml:space="preserve"> устройств в оборудовании;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применение установок пожаротушения.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60. Первичные средства пожаротушения в зданиях и сооружениях</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17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1. Здания и сооружения должны быть обеспечены первичными средствами пожаротушения лицами, уполномоченными владеть, пользоваться или распоряжаться зданиями и сооружениями. (В редакции Федерального закона </w:t>
      </w:r>
      <w:hyperlink r:id="rId18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Номенклатура, количество и места размещения первичных средств пожаротушения устанавливаются в зависимости от вида горючего материала, объемно-планировочных решений здания, сооружения, параметров окружающей среды и мест размещения обслуживающего персонала. (В редакции Федерального закона </w:t>
      </w:r>
      <w:hyperlink r:id="rId18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61. Автоматические, в том числе автономные, установки пожаротушения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федеральных законов </w:t>
      </w:r>
      <w:hyperlink r:id="rId18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 xml:space="preserve">, </w:t>
      </w:r>
      <w:hyperlink r:id="rId183"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(Часть утратила силу - Федеральный закон </w:t>
      </w:r>
      <w:hyperlink r:id="rId18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Применение автоматических, в том числе автономных, установок пожаротушения должно обеспечивать достижение одной или нескольких из следующих целей: (В редакции федеральных законов </w:t>
      </w:r>
      <w:hyperlink r:id="rId18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 xml:space="preserve">, </w:t>
      </w:r>
      <w:hyperlink r:id="rId186"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ликвидация пожара в помещении (здании) до возникновения критических значений опасных факторов пожара;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ликвидация пожара в помещении (здании) до наступления пределов огнестойкости строительных конструкций;</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ликвидация пожара в помещении (здании) до причинения максимально допустимого ущерба защищаемому имуществу;</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ликвидация пожара в помещении (здании) до наступления опасности разрушения технологических установок.</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Тип автоматической, в том числе автономной, установки пожаротушения, вид огнетушащего вещества и способ его подачи в очаг пожара определяются в зависимости от вида горючего материала, объемно-планировочных решений здания, сооружения и параметров окружающей среды. (В редакции федеральных законов </w:t>
      </w:r>
      <w:hyperlink r:id="rId187"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 xml:space="preserve">, </w:t>
      </w:r>
      <w:hyperlink r:id="rId188"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Статья 62. Источники противопожарного водоснабжения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Здания и сооружения, а также территории организаций и населенных пунктов должны иметь источники противопожарного водоснабжения для тушения пожаров. (В редакции Федерального закона </w:t>
      </w:r>
      <w:hyperlink r:id="rId18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В качестве источников противопожарного водоснабжения могут использоваться централизованные и (или) нецентрализованные системы водоснабжения, водные объекты, а также пожарные резервуары. (В редакции Федерального закона </w:t>
      </w:r>
      <w:hyperlink r:id="rId190"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Необходимость обеспечения противопожарного водоснабжения, устройства систем водоснабжения, водопроводных сетей, искусственных водоемов и пожарных резервуаров, использования водных объектов для противопожарных нужд определяется настоящим Федеральным законом, а требования к их устройству нормативными документами по пожарной безопасности. Запас воды водных объектов и пожарных резервуаров должен обеспечивать расчетные расходы воды на пожаротушение зданий и сооружений с учетом продолжительности тушения пожаров. (В редакции Федерального закона </w:t>
      </w:r>
      <w:hyperlink r:id="rId191"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63.</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утратила силу - Федеральный закон </w:t>
      </w:r>
      <w:hyperlink r:id="rId192"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64. Требования к декларации пожарной безопасности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Декларация пожарной безопасности составляется в отношении здания, сооружения, производственного объекта, для которых законодательством Российской Федерации о градостроительной деятельности предусмотрено проведение экспертизы проектной документации (за исключением зданий классов функциональной пожарной опасности Ф</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.3, Ф1.4), а также в отношении зданий (частей зданий) класса функциональной пожарной опасности Ф1.1 и предусматривает:</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1) оценку пожарного риска (если проводится расчет риска);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оценку возможного ущерба имуществу третьих лиц от пожара (может быть </w:t>
      </w:r>
      <w:proofErr w:type="gramStart"/>
      <w:r w:rsidRPr="00114331">
        <w:rPr>
          <w:rFonts w:ascii="Times New Roman" w:eastAsia="Times New Roman" w:hAnsi="Times New Roman" w:cs="Times New Roman"/>
          <w:sz w:val="24"/>
          <w:szCs w:val="24"/>
          <w:lang w:eastAsia="ru-RU"/>
        </w:rPr>
        <w:t>проведена</w:t>
      </w:r>
      <w:proofErr w:type="gramEnd"/>
      <w:r w:rsidRPr="00114331">
        <w:rPr>
          <w:rFonts w:ascii="Times New Roman" w:eastAsia="Times New Roman" w:hAnsi="Times New Roman" w:cs="Times New Roman"/>
          <w:sz w:val="24"/>
          <w:szCs w:val="24"/>
          <w:lang w:eastAsia="ru-RU"/>
        </w:rPr>
        <w:t xml:space="preserve"> в рамках добровольного страхования ответственности за ущерб третьим лицам от воздействия пожара).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Для оценки соответствия требованиям пожарной безопасности объекта защиты, для которого законодательством Российской Федерации о градостроительной деятельности не предусмотрено проведение экспертизы проектной документации (за исключением зданий классов функциональной пожарной опасности Ф</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xml:space="preserve">.1, Ф1.3, Ф1.4, Ф4.1, Ф4.2), собственник этого объекта защиты или лицо, которое владеет им на ином законном основании (на праве аренды, хозяйственного ведения, оперативного управления и другое), может добровольно составить декларацию пожарной безопасности в отношении этого объекта защиты, которая </w:t>
      </w:r>
      <w:proofErr w:type="gramStart"/>
      <w:r w:rsidRPr="00114331">
        <w:rPr>
          <w:rFonts w:ascii="Times New Roman" w:eastAsia="Times New Roman" w:hAnsi="Times New Roman" w:cs="Times New Roman"/>
          <w:sz w:val="24"/>
          <w:szCs w:val="24"/>
          <w:lang w:eastAsia="ru-RU"/>
        </w:rPr>
        <w:t>предусматривает</w:t>
      </w:r>
      <w:proofErr w:type="gramEnd"/>
      <w:r w:rsidRPr="00114331">
        <w:rPr>
          <w:rFonts w:ascii="Times New Roman" w:eastAsia="Times New Roman" w:hAnsi="Times New Roman" w:cs="Times New Roman"/>
          <w:sz w:val="24"/>
          <w:szCs w:val="24"/>
          <w:lang w:eastAsia="ru-RU"/>
        </w:rPr>
        <w:t xml:space="preserve"> в том числе сведения о системе противопожарной защиты этого объекта защиты. (В редакции Федерального закона </w:t>
      </w:r>
      <w:hyperlink r:id="rId193"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w:t>
      </w:r>
      <w:proofErr w:type="gramStart"/>
      <w:r w:rsidRPr="00114331">
        <w:rPr>
          <w:rFonts w:ascii="Times New Roman" w:eastAsia="Times New Roman" w:hAnsi="Times New Roman" w:cs="Times New Roman"/>
          <w:sz w:val="24"/>
          <w:szCs w:val="24"/>
          <w:lang w:eastAsia="ru-RU"/>
        </w:rPr>
        <w:t>Уточненные декларации пожарной безопасности, составленные в соответствии с частями 1 и 2 настоящей статьи, представляются в случае изменения класса функциональной пожарной опасности объекта защиты либо проведения капитального ремонта, реконструкции или технического перевооружения объекта защиты в течение года со дня выдачи разрешения на ввод объекта в эксплуатацию или завершения соответствующих работ.</w:t>
      </w:r>
      <w:proofErr w:type="gramEnd"/>
      <w:r w:rsidRPr="00114331">
        <w:rPr>
          <w:rFonts w:ascii="Times New Roman" w:eastAsia="Times New Roman" w:hAnsi="Times New Roman" w:cs="Times New Roman"/>
          <w:sz w:val="24"/>
          <w:szCs w:val="24"/>
          <w:lang w:eastAsia="ru-RU"/>
        </w:rPr>
        <w:t xml:space="preserve"> (В редакции Федерального закона </w:t>
      </w:r>
      <w:hyperlink r:id="rId194"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w:t>
      </w:r>
      <w:proofErr w:type="gramStart"/>
      <w:r w:rsidRPr="00114331">
        <w:rPr>
          <w:rFonts w:ascii="Times New Roman" w:eastAsia="Times New Roman" w:hAnsi="Times New Roman" w:cs="Times New Roman"/>
          <w:sz w:val="24"/>
          <w:szCs w:val="24"/>
          <w:lang w:eastAsia="ru-RU"/>
        </w:rPr>
        <w:t xml:space="preserve">При составлении декларации пожарной безопасности в соответствии с частями 1 и 2 настоящей статьи в отношении объектов защиты, для которых установлены требования технических регламентов, принятых в соответствии с Федеральным законом </w:t>
      </w:r>
      <w:hyperlink r:id="rId195" w:tgtFrame="contents" w:history="1">
        <w:r w:rsidRPr="00114331">
          <w:rPr>
            <w:rFonts w:ascii="Times New Roman" w:eastAsia="Times New Roman" w:hAnsi="Times New Roman" w:cs="Times New Roman"/>
            <w:color w:val="0000FF"/>
            <w:sz w:val="24"/>
            <w:szCs w:val="24"/>
            <w:u w:val="single"/>
            <w:lang w:eastAsia="ru-RU"/>
          </w:rPr>
          <w:t>"О техническом регулировании"</w:t>
        </w:r>
      </w:hyperlink>
      <w:r w:rsidRPr="00114331">
        <w:rPr>
          <w:rFonts w:ascii="Times New Roman" w:eastAsia="Times New Roman" w:hAnsi="Times New Roman" w:cs="Times New Roman"/>
          <w:sz w:val="24"/>
          <w:szCs w:val="24"/>
          <w:lang w:eastAsia="ru-RU"/>
        </w:rPr>
        <w:t>, и нормативных документов по пожарной безопасности, в декларации указывается перечень статей (частей, пунктов) указанных документов, требования которых установлены и выполнены для соответствующего объекта защиты.</w:t>
      </w:r>
      <w:proofErr w:type="gramEnd"/>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Лицо, представившее декларацию пожарной безопасности, составленную в соответствии с частями 1 и 2 настоящей статьи, несет ответственность за полноту и достоверность содержащихся в ней сведений в соответствии с законодательством Российской Федерации.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Форма и порядок регистрации декларации пожарной безопасности, составленной в соответствии с частями 1 и 2 настоящей статьи, утверждаются федеральным органом исполнительной власти, уполномоченным на решение задач в области пожарной безопасности.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7. Собственник объекта защиты или лицо, которое владеет им на ином законном основании (на праве аренды, хозяйственного ведения, оперативного управления и другое), вправе представить декларацию пожарной безопасности в форме электронного документа, подписанного усиленной квалифицированной электронной подписью. (Дополнение частью - Федеральный закон </w:t>
      </w:r>
      <w:hyperlink r:id="rId196"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в редакции Федерального закона </w:t>
      </w:r>
      <w:hyperlink r:id="rId197"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РАЗДЕЛ II</w:t>
      </w:r>
      <w:r w:rsidRPr="00114331">
        <w:rPr>
          <w:rFonts w:ascii="Times New Roman" w:eastAsia="Times New Roman" w:hAnsi="Times New Roman" w:cs="Times New Roman"/>
          <w:sz w:val="24"/>
          <w:szCs w:val="24"/>
          <w:lang w:eastAsia="ru-RU"/>
        </w:rPr>
        <w:br/>
        <w:t>ТРЕБОВАНИЯ ПОЖАРНОЙ БЕЗОПАСНОСТИ ПРИ ПЛАНИРОВКЕ ТЕРРИТОРИЙ НАСЕЛЕННЫХ ПУНКТОВ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198"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Глава 15. Требования пожарной безопасности к размещению взрывопожароопасных объектов и наружному противопожарному водоснабжению</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199"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65.</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утратила силу - Федеральный закон </w:t>
      </w:r>
      <w:hyperlink r:id="rId200"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66. Размещение взрывопожароопасных объектов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федеральных законов </w:t>
      </w:r>
      <w:hyperlink r:id="rId20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 xml:space="preserve">, </w:t>
      </w:r>
      <w:hyperlink r:id="rId202"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w:t>
      </w:r>
      <w:proofErr w:type="gramStart"/>
      <w:r w:rsidRPr="00114331">
        <w:rPr>
          <w:rFonts w:ascii="Times New Roman" w:eastAsia="Times New Roman" w:hAnsi="Times New Roman" w:cs="Times New Roman"/>
          <w:sz w:val="24"/>
          <w:szCs w:val="24"/>
          <w:lang w:eastAsia="ru-RU"/>
        </w:rPr>
        <w:t>Опасные производственные объекты, на которых производятся, используются, перерабатываются, образуются, хранятся, транспортируются, уничтожаются взрывопожароопасные вещества и материалы и для которых обязательна разработка декларации о промышленной безопасности (далее - взрывопожароопасные объекты), должны размещаться за границами населенных пунктов, а если это невозможно или нецелесообразно, то должны быть разработаны меры по защите людей, зданий и сооружений, находящихся за пределами территории взрывопожароопасного объекта, от воздействия опасных</w:t>
      </w:r>
      <w:proofErr w:type="gramEnd"/>
      <w:r w:rsidRPr="00114331">
        <w:rPr>
          <w:rFonts w:ascii="Times New Roman" w:eastAsia="Times New Roman" w:hAnsi="Times New Roman" w:cs="Times New Roman"/>
          <w:sz w:val="24"/>
          <w:szCs w:val="24"/>
          <w:lang w:eastAsia="ru-RU"/>
        </w:rPr>
        <w:t xml:space="preserve"> факторов пожара и (или) взрыва. Иные производственные объекты, на </w:t>
      </w:r>
      <w:r w:rsidRPr="00114331">
        <w:rPr>
          <w:rFonts w:ascii="Times New Roman" w:eastAsia="Times New Roman" w:hAnsi="Times New Roman" w:cs="Times New Roman"/>
          <w:sz w:val="24"/>
          <w:szCs w:val="24"/>
          <w:lang w:eastAsia="ru-RU"/>
        </w:rPr>
        <w:lastRenderedPageBreak/>
        <w:t>территориях которых расположены здания и сооружения категорий</w:t>
      </w:r>
      <w:proofErr w:type="gramStart"/>
      <w:r w:rsidRPr="00114331">
        <w:rPr>
          <w:rFonts w:ascii="Times New Roman" w:eastAsia="Times New Roman" w:hAnsi="Times New Roman" w:cs="Times New Roman"/>
          <w:sz w:val="24"/>
          <w:szCs w:val="24"/>
          <w:lang w:eastAsia="ru-RU"/>
        </w:rPr>
        <w:t xml:space="preserve"> А</w:t>
      </w:r>
      <w:proofErr w:type="gramEnd"/>
      <w:r w:rsidRPr="00114331">
        <w:rPr>
          <w:rFonts w:ascii="Times New Roman" w:eastAsia="Times New Roman" w:hAnsi="Times New Roman" w:cs="Times New Roman"/>
          <w:sz w:val="24"/>
          <w:szCs w:val="24"/>
          <w:lang w:eastAsia="ru-RU"/>
        </w:rPr>
        <w:t xml:space="preserve">, Б и В по взрывопожарной и пожарной опасности, могут размещаться как на территориях, так и за границами населенных пунктов. При этом расчетное значение пожарного риска не должно превышать допустимое значение пожарного риска, установленное настоящим Федеральным законом. При размещении взрывопожароопасных объектов в границах населенных пунктов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 (В редакции федеральных законов </w:t>
      </w:r>
      <w:hyperlink r:id="rId203"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 xml:space="preserve">, </w:t>
      </w:r>
      <w:hyperlink r:id="rId204" w:tgtFrame="contents" w:history="1">
        <w:r w:rsidRPr="00114331">
          <w:rPr>
            <w:rFonts w:ascii="Times New Roman" w:eastAsia="Times New Roman" w:hAnsi="Times New Roman" w:cs="Times New Roman"/>
            <w:color w:val="0000FF"/>
            <w:sz w:val="24"/>
            <w:szCs w:val="24"/>
            <w:u w:val="single"/>
            <w:lang w:eastAsia="ru-RU"/>
          </w:rPr>
          <w:t>от 02.07.2013 № 185-ФЗ</w:t>
        </w:r>
      </w:hyperlink>
      <w:r w:rsidRPr="00114331">
        <w:rPr>
          <w:rFonts w:ascii="Times New Roman" w:eastAsia="Times New Roman" w:hAnsi="Times New Roman" w:cs="Times New Roman"/>
          <w:sz w:val="24"/>
          <w:szCs w:val="24"/>
          <w:lang w:eastAsia="ru-RU"/>
        </w:rPr>
        <w:t xml:space="preserve">, </w:t>
      </w:r>
      <w:hyperlink r:id="rId205"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 xml:space="preserve">, </w:t>
      </w:r>
      <w:hyperlink r:id="rId206"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Комплексы сжиженных природных газов должны располагаться с подветренной стороны от населенных пунктов. Склады сжиженных углеводородных газов и легковоспламеняющихся жидкостей должны располагаться вне жилой зоны населенных пунктов с подветренной стороны преобладающего направления ветра по отношению к жилым районам. </w:t>
      </w:r>
      <w:proofErr w:type="gramStart"/>
      <w:r w:rsidRPr="00114331">
        <w:rPr>
          <w:rFonts w:ascii="Times New Roman" w:eastAsia="Times New Roman" w:hAnsi="Times New Roman" w:cs="Times New Roman"/>
          <w:sz w:val="24"/>
          <w:szCs w:val="24"/>
          <w:lang w:eastAsia="ru-RU"/>
        </w:rPr>
        <w:t xml:space="preserve">Земельные участки под размещение складов сжиженных углеводородных газов и легковоспламеняющихся жидкостей должны располагаться ниже по течению реки по отношению к населенным пунктам, пристаням, речным вокзалам, гидроэлектростанциям, судоремонтным и судостроительным организациям, мостам и сооружениям на расстоянии не менее 300 метров от них, если техническими регламентами, принятыми в соответствии с Федеральным законом </w:t>
      </w:r>
      <w:hyperlink r:id="rId207" w:tgtFrame="contents" w:history="1">
        <w:r w:rsidRPr="00114331">
          <w:rPr>
            <w:rFonts w:ascii="Times New Roman" w:eastAsia="Times New Roman" w:hAnsi="Times New Roman" w:cs="Times New Roman"/>
            <w:color w:val="0000FF"/>
            <w:sz w:val="24"/>
            <w:szCs w:val="24"/>
            <w:u w:val="single"/>
            <w:lang w:eastAsia="ru-RU"/>
          </w:rPr>
          <w:t>"О техническом регулировании"</w:t>
        </w:r>
      </w:hyperlink>
      <w:r w:rsidRPr="00114331">
        <w:rPr>
          <w:rFonts w:ascii="Times New Roman" w:eastAsia="Times New Roman" w:hAnsi="Times New Roman" w:cs="Times New Roman"/>
          <w:sz w:val="24"/>
          <w:szCs w:val="24"/>
          <w:lang w:eastAsia="ru-RU"/>
        </w:rPr>
        <w:t>, не установлены большие расстояния от указанных сооружений</w:t>
      </w:r>
      <w:proofErr w:type="gramEnd"/>
      <w:r w:rsidRPr="00114331">
        <w:rPr>
          <w:rFonts w:ascii="Times New Roman" w:eastAsia="Times New Roman" w:hAnsi="Times New Roman" w:cs="Times New Roman"/>
          <w:sz w:val="24"/>
          <w:szCs w:val="24"/>
          <w:lang w:eastAsia="ru-RU"/>
        </w:rPr>
        <w:t xml:space="preserve">. Допускается размещение складов выше по течению реки по отношению к указанным сооружениям на расстоянии не менее 3000 метров от них при условии оснащения складов средствами оповещения и связи, а также средствами локализации и тушения пожаров. (В редакции Федерального закона </w:t>
      </w:r>
      <w:hyperlink r:id="rId20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Сооружения складов сжиженных углеводородных газов и легковоспламеняющихся жидкостей должны располагаться на земельных участках, имеющих более низкие уровни по сравнению с отметками территорий соседних населенных пунктов, организаций и железных дорог. Допускается размещение указанных складов на земельных участках, имеющих более высокие уровни по сравнению с отметками территорий соседних населенных пунктов, организаций и железных дорог, на расстоянии более 300 метров от них. На складах, расположенных на расстоянии от 100 до 300 метров, должны быть предусмотрены меры (в том числе второе обвалование, аварийные емкости, отводные каналы, траншеи), предотвращающие растекание жидкости на территории населенных пунктов, организаций и железных дорог. (В редакции Федерального закона </w:t>
      </w:r>
      <w:hyperlink r:id="rId209"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(Часть утратила силу - Федеральный закон </w:t>
      </w:r>
      <w:hyperlink r:id="rId210"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В случае невозможности устранения воздействия на людей и жилые здания опасных факторов пожара и взрыва на взрывопожароопасных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 (В редакции Федерального закона </w:t>
      </w:r>
      <w:hyperlink r:id="rId21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67.</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утратила силу - Федеральный закон </w:t>
      </w:r>
      <w:hyperlink r:id="rId21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68. Наружное противопожарное водоснабжение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213"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Территории населенных пунктов, а также находящиеся на них здания и сооружения должны быть обеспечены источниками наружного противопожарного водоснабжения. (В редакции Федерального закона </w:t>
      </w:r>
      <w:hyperlink r:id="rId214"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К наружному противопожарному водоснабжению относятся: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централизованные и (или) нецентрализованные системы водоснабжения с пожарными гидрантами, установленными на водопроводной сети (наружный противопожарный водопровод);</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водные объекты, используемые в целях пожаротушения в соответствии с законодательством Российской Федерации;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пожарные резервуары.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(Часть в редакции Федерального закона </w:t>
      </w:r>
      <w:hyperlink r:id="rId215"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Территории населенных пунктов должны быть оборудованы наружным противопожарным водопроводом, обеспечивающим требуемый расход воды на пожаротушение зданий и сооружений. При этом расстановка пожарных гидрантов на водопроводной сети должна обеспечивать пожаротушение любого обслуживаемого данной сетью здания и сооружения. (В редакции Федерального закона </w:t>
      </w:r>
      <w:hyperlink r:id="rId216"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4. Допускается предусматривать наружное противопожарное водоснабжение от водных объектов и (или) пожарных резервуаров для населенных пунктов с числом жителей до 5000 человек; отдельно стоящих зданий классов функциональной пожарной опасности Ф</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.1, Ф1.2, Ф2, Ф3, Ф4 объемом до 1000 кубических метров (либо нескольких зданий и (или) сооружений того же суммарного объема), расположенных в населенных пунктах, не имеющих кольцевого наружного противопожарного водопровода; зданий и сооружений класса функциональной пожарной опасности Ф5 с производствами категорий</w:t>
      </w:r>
      <w:proofErr w:type="gramStart"/>
      <w:r w:rsidRPr="00114331">
        <w:rPr>
          <w:rFonts w:ascii="Times New Roman" w:eastAsia="Times New Roman" w:hAnsi="Times New Roman" w:cs="Times New Roman"/>
          <w:sz w:val="24"/>
          <w:szCs w:val="24"/>
          <w:lang w:eastAsia="ru-RU"/>
        </w:rPr>
        <w:t xml:space="preserve"> В</w:t>
      </w:r>
      <w:proofErr w:type="gramEnd"/>
      <w:r w:rsidRPr="00114331">
        <w:rPr>
          <w:rFonts w:ascii="Times New Roman" w:eastAsia="Times New Roman" w:hAnsi="Times New Roman" w:cs="Times New Roman"/>
          <w:sz w:val="24"/>
          <w:szCs w:val="24"/>
          <w:lang w:eastAsia="ru-RU"/>
        </w:rPr>
        <w:t xml:space="preserve">, Г и Д по </w:t>
      </w:r>
      <w:proofErr w:type="spellStart"/>
      <w:r w:rsidRPr="00114331">
        <w:rPr>
          <w:rFonts w:ascii="Times New Roman" w:eastAsia="Times New Roman" w:hAnsi="Times New Roman" w:cs="Times New Roman"/>
          <w:sz w:val="24"/>
          <w:szCs w:val="24"/>
          <w:lang w:eastAsia="ru-RU"/>
        </w:rPr>
        <w:t>пожаровзрывоопасности</w:t>
      </w:r>
      <w:proofErr w:type="spellEnd"/>
      <w:r w:rsidRPr="00114331">
        <w:rPr>
          <w:rFonts w:ascii="Times New Roman" w:eastAsia="Times New Roman" w:hAnsi="Times New Roman" w:cs="Times New Roman"/>
          <w:sz w:val="24"/>
          <w:szCs w:val="24"/>
          <w:lang w:eastAsia="ru-RU"/>
        </w:rPr>
        <w:t xml:space="preserve"> и пожарной опасности при расходе воды на наружное пожаротушение 15 литров в секунду; складов грубых кормов объемом до 1000 кубических метров (либо нескольких зданий и (или) сооружений того же суммарного объема); складов минеральных удобрений объемом до 5000 кубических метров (либо нескольких зданий и (или) сооружений того же суммарного объема); зданий радиотелевизионных передающих станций, холодильников и хранилищ овощей и фруктов. (В редакции Федерального закона </w:t>
      </w:r>
      <w:hyperlink r:id="rId217"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Допускается не предусматривать противопожарное водоснабжение для населенных пунктов с числом жителей до 50 человек, а также расположенных вне населенных пунктов отдельно стоящих зданий и сооружений классов функциональной пожарной опасности Ф</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xml:space="preserve">.2, Ф1.3, Ф1.4, Ф2.3, Ф2.4, Ф3 (кроме Ф3.4), в которых одновременно могут находиться до 50 человек и объем которых не более 1000 кубических метров. (В редакции федеральных законов </w:t>
      </w:r>
      <w:hyperlink r:id="rId21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 xml:space="preserve">, </w:t>
      </w:r>
      <w:hyperlink r:id="rId219"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6. (Часть утратила силу - Федеральный закон </w:t>
      </w:r>
      <w:hyperlink r:id="rId22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7. (Часть утратила силу - Федеральный закон </w:t>
      </w:r>
      <w:hyperlink r:id="rId22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8. (Часть утратила силу - Федеральный закон </w:t>
      </w:r>
      <w:hyperlink r:id="rId22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9. (Часть утратила силу - Федеральный закон </w:t>
      </w:r>
      <w:hyperlink r:id="rId223"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10. (Часть утратила силу - Федеральный закон </w:t>
      </w:r>
      <w:hyperlink r:id="rId22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11. (Часть утратила силу - Федеральный закон </w:t>
      </w:r>
      <w:hyperlink r:id="rId22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12. (Часть утратила силу - Федеральный закон </w:t>
      </w:r>
      <w:hyperlink r:id="rId226"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13. (Часть утратила силу - Федеральный закон </w:t>
      </w:r>
      <w:hyperlink r:id="rId227"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14. (Часть утратила силу - Федеральный закон </w:t>
      </w:r>
      <w:hyperlink r:id="rId22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15. (Часть утратила силу - Федеральный закон </w:t>
      </w:r>
      <w:hyperlink r:id="rId22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16. (Часть утратила силу - Федеральный закон </w:t>
      </w:r>
      <w:hyperlink r:id="rId23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17. (Часть утратила силу - Федеральный закон </w:t>
      </w:r>
      <w:hyperlink r:id="rId23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18. (Часть утратила силу - Федеральный закон </w:t>
      </w:r>
      <w:hyperlink r:id="rId23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Глава 16. Требования к противопожарным расстояниям между зданиями и сооружениями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233"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69. Противопожарные расстояния между зданиями, сооружениями и лесными насаждениями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федеральных законов </w:t>
      </w:r>
      <w:hyperlink r:id="rId234" w:tgtFrame="contents" w:history="1">
        <w:r w:rsidRPr="00114331">
          <w:rPr>
            <w:rFonts w:ascii="Times New Roman" w:eastAsia="Times New Roman" w:hAnsi="Times New Roman" w:cs="Times New Roman"/>
            <w:color w:val="0000FF"/>
            <w:sz w:val="24"/>
            <w:szCs w:val="24"/>
            <w:u w:val="single"/>
            <w:lang w:eastAsia="ru-RU"/>
          </w:rPr>
          <w:t>от 27.12.2018 № 538-ФЗ</w:t>
        </w:r>
      </w:hyperlink>
      <w:r w:rsidRPr="00114331">
        <w:rPr>
          <w:rFonts w:ascii="Times New Roman" w:eastAsia="Times New Roman" w:hAnsi="Times New Roman" w:cs="Times New Roman"/>
          <w:sz w:val="24"/>
          <w:szCs w:val="24"/>
          <w:lang w:eastAsia="ru-RU"/>
        </w:rPr>
        <w:t xml:space="preserve">, </w:t>
      </w:r>
      <w:hyperlink r:id="rId235"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Противопожарные расстояния между зданиями, сооружениями должны обеспечивать нераспространение пожара на соседние здания, сооружения. Допускается уменьшать указанные в таблицах 12, 15, 17, 18, 19 и 20 приложения к настоящему Федеральному закону противопожарные расстояния от зданий, сооружений и технологических установок до граничащих с ними объектов защиты при применении противопожарных преград, предусмотренных статьей 37 настоящего Федерального закона. При этом расчетное значение пожарного риска не должно превышать допустимое значение пожарного риска, установленное статьей 93 настоящего Федерального закона. (В редакции Федерального закона </w:t>
      </w:r>
      <w:hyperlink r:id="rId236"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Противопожарные расстояния должны обеспечивать нераспространение пожара от лесных насаждений до зданий и сооружений. (В редакции Федерального закона </w:t>
      </w:r>
      <w:hyperlink r:id="rId237"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3. Противопожарные расстояния от критически важных для национальной безопасности Российской Федерации объектов до границ лесных насаждений  должны составлять не менее 100 метров, если иное не установлено законодательством Российской Федерации. (В редакции федеральных законов </w:t>
      </w:r>
      <w:hyperlink r:id="rId238" w:tgtFrame="contents" w:history="1">
        <w:r w:rsidRPr="00114331">
          <w:rPr>
            <w:rFonts w:ascii="Times New Roman" w:eastAsia="Times New Roman" w:hAnsi="Times New Roman" w:cs="Times New Roman"/>
            <w:color w:val="0000FF"/>
            <w:sz w:val="24"/>
            <w:szCs w:val="24"/>
            <w:u w:val="single"/>
            <w:lang w:eastAsia="ru-RU"/>
          </w:rPr>
          <w:t>от 27.12.2018 № 538-ФЗ</w:t>
        </w:r>
      </w:hyperlink>
      <w:r w:rsidRPr="00114331">
        <w:rPr>
          <w:rFonts w:ascii="Times New Roman" w:eastAsia="Times New Roman" w:hAnsi="Times New Roman" w:cs="Times New Roman"/>
          <w:sz w:val="24"/>
          <w:szCs w:val="24"/>
          <w:lang w:eastAsia="ru-RU"/>
        </w:rPr>
        <w:t xml:space="preserve">, </w:t>
      </w:r>
      <w:hyperlink r:id="rId239"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в редакции Федерального закона </w:t>
      </w:r>
      <w:hyperlink r:id="rId24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70. Противопожарные расстояния от зданий и сооружений складов нефти и нефтепродуктов до граничащих с ними объектов защиты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24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Противопожарные расстояния от зданий и сооружений категорий</w:t>
      </w:r>
      <w:proofErr w:type="gramStart"/>
      <w:r w:rsidRPr="00114331">
        <w:rPr>
          <w:rFonts w:ascii="Times New Roman" w:eastAsia="Times New Roman" w:hAnsi="Times New Roman" w:cs="Times New Roman"/>
          <w:sz w:val="24"/>
          <w:szCs w:val="24"/>
          <w:lang w:eastAsia="ru-RU"/>
        </w:rPr>
        <w:t xml:space="preserve"> А</w:t>
      </w:r>
      <w:proofErr w:type="gramEnd"/>
      <w:r w:rsidRPr="00114331">
        <w:rPr>
          <w:rFonts w:ascii="Times New Roman" w:eastAsia="Times New Roman" w:hAnsi="Times New Roman" w:cs="Times New Roman"/>
          <w:sz w:val="24"/>
          <w:szCs w:val="24"/>
          <w:lang w:eastAsia="ru-RU"/>
        </w:rPr>
        <w:t xml:space="preserve">, Б и В по взрывопожарной и пожарной опасности, расположенных на территориях складов нефти и нефтепродуктов, до граничащих с ними объектов защиты следует принимать в соответствии с таблицей 12 приложения к настоящему Федеральному закону. (В редакции Федерального закона </w:t>
      </w:r>
      <w:hyperlink r:id="rId24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Расстояния, указанные в таблице 12 приложения к настоящему Федеральному закону в скобках, следует принимать для складов II категории общей вместимостью более 50 000 кубических метров. Расстояния, указанные в таблице 12 приложения к настоящему Федеральному закону, определяются: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между зданиями и сооружениями - как расстояние в свету между наружными стенами или конструкциями зданий и сооружений; (В редакции Федерального закона </w:t>
      </w:r>
      <w:hyperlink r:id="rId243"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от сливоналивных устройств - от оси железнодорожного пути со сливоналивными эстакадами;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от площадок (открытых и под навесами) для сливоналивных устройств автомобильных цистерн, для насосов, тары - от границ этих площадок;</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от технологических эстакад и трубопроводов - от крайнего трубопровода;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от факельных установок - от ствола факела.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3. </w:t>
      </w:r>
      <w:proofErr w:type="gramStart"/>
      <w:r w:rsidRPr="00114331">
        <w:rPr>
          <w:rFonts w:ascii="Times New Roman" w:eastAsia="Times New Roman" w:hAnsi="Times New Roman" w:cs="Times New Roman"/>
          <w:sz w:val="24"/>
          <w:szCs w:val="24"/>
          <w:lang w:eastAsia="ru-RU"/>
        </w:rPr>
        <w:t>Противопожарные расстояния от зданий и сооружений складов нефти и нефтепродуктов до участков открытого залегания торфа допускается уменьшать в два раза от расстояния, указанного в таблице 12 приложения к настоящему Федеральному закону, при условии засыпки открытого залегания торфа слоем земли толщиной не менее 0,5 метра в пределах половины расстояния от зданий и сооружений складов нефти и нефтепродуктов.</w:t>
      </w:r>
      <w:proofErr w:type="gramEnd"/>
      <w:r w:rsidRPr="00114331">
        <w:rPr>
          <w:rFonts w:ascii="Times New Roman" w:eastAsia="Times New Roman" w:hAnsi="Times New Roman" w:cs="Times New Roman"/>
          <w:sz w:val="24"/>
          <w:szCs w:val="24"/>
          <w:lang w:eastAsia="ru-RU"/>
        </w:rPr>
        <w:t xml:space="preserve"> (В редакции Федерального закона </w:t>
      </w:r>
      <w:hyperlink r:id="rId24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Расстояние от складов для хранения нефти и нефтепродуктов до границ лесных насаждений смешанных пород (хвойных и лиственных) лесничеств допускается уменьшать в два раза. При этом вдоль границ лесных насаждений лесничеств со складами нефти и нефтепродуктов должны предусматриваться шириной не менее 5 метров наземное покрытие из материалов, не распространяющих пламя по своей поверхности, или вспаханная полоса земли. (В редакции федеральных законов </w:t>
      </w:r>
      <w:hyperlink r:id="rId24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 xml:space="preserve">, </w:t>
      </w:r>
      <w:hyperlink r:id="rId246" w:tgtFrame="contents" w:history="1">
        <w:r w:rsidRPr="00114331">
          <w:rPr>
            <w:rFonts w:ascii="Times New Roman" w:eastAsia="Times New Roman" w:hAnsi="Times New Roman" w:cs="Times New Roman"/>
            <w:color w:val="0000FF"/>
            <w:sz w:val="24"/>
            <w:szCs w:val="24"/>
            <w:u w:val="single"/>
            <w:lang w:eastAsia="ru-RU"/>
          </w:rPr>
          <w:t>от 27.12.2018 № 538-ФЗ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При размещении резервуарных парков нефти и нефтепродуктов на площадках, имеющих более высокие отметки по сравнению с отметками территорий соседних населенных пунктов, организаций и </w:t>
      </w:r>
      <w:proofErr w:type="gramStart"/>
      <w:r w:rsidRPr="00114331">
        <w:rPr>
          <w:rFonts w:ascii="Times New Roman" w:eastAsia="Times New Roman" w:hAnsi="Times New Roman" w:cs="Times New Roman"/>
          <w:sz w:val="24"/>
          <w:szCs w:val="24"/>
          <w:lang w:eastAsia="ru-RU"/>
        </w:rPr>
        <w:t>путей</w:t>
      </w:r>
      <w:proofErr w:type="gramEnd"/>
      <w:r w:rsidRPr="00114331">
        <w:rPr>
          <w:rFonts w:ascii="Times New Roman" w:eastAsia="Times New Roman" w:hAnsi="Times New Roman" w:cs="Times New Roman"/>
          <w:sz w:val="24"/>
          <w:szCs w:val="24"/>
          <w:lang w:eastAsia="ru-RU"/>
        </w:rPr>
        <w:t xml:space="preserve"> железных дорог общей сети, расположенных на расстоянии до 200 метров от резервуарного парка, а также при размещении складов нефти и нефтепродуктов у берегов рек на расстоянии 200 и менее метров от уреза воды (при максимальном уровне) следует предусматривать дополнительные мероприятия, исключающие при аварии резервуаров возможность разлива нефти и нефтепродуктов на территории населенных пунктов, организаций, на пути железных дорог общей сети или в водоем. Территории складов нефти и нефтепродуктов должны быть ограждены продуваемой оградой из негорючих материалов высотой не менее 2 метров.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6. Противопожарные расстояния от жилых домов и общественных зданий до складов нефти и нефтепродуктов общей вместимостью до 2000 кубических метров, находящихся в котельных, на дизельных электростанциях и других </w:t>
      </w:r>
      <w:proofErr w:type="spellStart"/>
      <w:r w:rsidRPr="00114331">
        <w:rPr>
          <w:rFonts w:ascii="Times New Roman" w:eastAsia="Times New Roman" w:hAnsi="Times New Roman" w:cs="Times New Roman"/>
          <w:sz w:val="24"/>
          <w:szCs w:val="24"/>
          <w:lang w:eastAsia="ru-RU"/>
        </w:rPr>
        <w:t>энергообъектах</w:t>
      </w:r>
      <w:proofErr w:type="spellEnd"/>
      <w:r w:rsidRPr="00114331">
        <w:rPr>
          <w:rFonts w:ascii="Times New Roman" w:eastAsia="Times New Roman" w:hAnsi="Times New Roman" w:cs="Times New Roman"/>
          <w:sz w:val="24"/>
          <w:szCs w:val="24"/>
          <w:lang w:eastAsia="ru-RU"/>
        </w:rPr>
        <w:t xml:space="preserve">, обслуживающих жилые и общественные здания и сооружения, должны составлять не менее расстояний, приведенных в таблице 13 приложения к настоящему Федеральному закону. (В редакции Федерального закона </w:t>
      </w:r>
      <w:hyperlink r:id="rId247"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 Категории складов нефти и нефтепродуктов определяются в соответствии с таблицей 14 приложения к настоящему Федеральному закону.</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71. Противопожарные расстояния от зданий и сооружений автозаправочных станций до граничащих с ними объектов защиты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24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1. </w:t>
      </w:r>
      <w:proofErr w:type="gramStart"/>
      <w:r w:rsidRPr="00114331">
        <w:rPr>
          <w:rFonts w:ascii="Times New Roman" w:eastAsia="Times New Roman" w:hAnsi="Times New Roman" w:cs="Times New Roman"/>
          <w:sz w:val="24"/>
          <w:szCs w:val="24"/>
          <w:lang w:eastAsia="ru-RU"/>
        </w:rPr>
        <w:t>При размещении автозаправочных станций на территориях населенных пунктов противопожарные расстояния следует определять от стенок резервуаров (сосудов) для хранения топлива и аварийных резервуаров, наземного оборудования, в котором обращаются топливо и (или) его пары, от дыхательной арматуры подземных резервуаров для хранения топлива и аварийных резервуаров, корпуса топливно-раздаточной колонки и раздаточных колонок сжиженных углеводородных газов или сжатого природного газа, от границ площадок для</w:t>
      </w:r>
      <w:proofErr w:type="gramEnd"/>
      <w:r w:rsidRPr="00114331">
        <w:rPr>
          <w:rFonts w:ascii="Times New Roman" w:eastAsia="Times New Roman" w:hAnsi="Times New Roman" w:cs="Times New Roman"/>
          <w:sz w:val="24"/>
          <w:szCs w:val="24"/>
          <w:lang w:eastAsia="ru-RU"/>
        </w:rPr>
        <w:t xml:space="preserve"> автоцистерн и технологических колодцев, от стенок технологического оборудования очистных сооружений, от границ площадок для стоянки транспортных средств и от наружных стен и конструкций зданий и сооружений автозаправочных станций с оборудованием, в котором присутствуют топливо или его пары: (В редакции Федерального закона </w:t>
      </w:r>
      <w:hyperlink r:id="rId24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до границ земельных участков дошкольных образовательных организаций, общеобразовательных организаций, общеобразовательных организаций с наличием интерната, лечебных учреждений стационарного типа, одноквартирных жилых зданий; (В редакции Федерального закона </w:t>
      </w:r>
      <w:hyperlink r:id="rId250" w:tgtFrame="contents" w:history="1">
        <w:r w:rsidRPr="00114331">
          <w:rPr>
            <w:rFonts w:ascii="Times New Roman" w:eastAsia="Times New Roman" w:hAnsi="Times New Roman" w:cs="Times New Roman"/>
            <w:color w:val="0000FF"/>
            <w:sz w:val="24"/>
            <w:szCs w:val="24"/>
            <w:u w:val="single"/>
            <w:lang w:eastAsia="ru-RU"/>
          </w:rPr>
          <w:t>от 02.07.2013 № 185-ФЗ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до окон или дверей (для жилых и общественных зданий).</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Противопожарные расстояния от автозаправочных станций моторного топлива до соседних объектов должны соответствовать требованиям, установленным в таблице 15 приложения к настоящему Федеральному закону. Общая вместимость надземных резервуаров автозаправочных станций, размещаемых на территориях населенных пунктов, не должна превышать 40 кубических метров.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Расстояние от автозаправочных станций до границ лесных насаждений смешанных пород (хвойных и лиственных) лесничеств допускается уменьшать в два раза. При этом вдоль границ лесных насаждений лесничеств с автозаправочными станциями должны предусматриваться шириной не менее 5 метров наземное покрытие из материалов, не распространяющих пламя по своей поверхности, или вспаханная полоса земли. (В редакции федеральных законов </w:t>
      </w:r>
      <w:hyperlink r:id="rId25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 xml:space="preserve">, </w:t>
      </w:r>
      <w:hyperlink r:id="rId252" w:tgtFrame="contents" w:history="1">
        <w:r w:rsidRPr="00114331">
          <w:rPr>
            <w:rFonts w:ascii="Times New Roman" w:eastAsia="Times New Roman" w:hAnsi="Times New Roman" w:cs="Times New Roman"/>
            <w:color w:val="0000FF"/>
            <w:sz w:val="24"/>
            <w:szCs w:val="24"/>
            <w:u w:val="single"/>
            <w:lang w:eastAsia="ru-RU"/>
          </w:rPr>
          <w:t>от 27.12.2018 № 538-ФЗ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При размещении автозаправочных станций вблизи посадок сельскохозяйственных культур, по которым возможно распространение пламени, вдоль прилегающих к посадкам границ автозаправочных станций должны предусматриваться наземное покрытие, выполненное из материалов, не распространяющих пламя по своей поверхности, или вспаханная полоса земли шириной не менее 5 метров.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Противопожарные расстояния от автозаправочных станций с подземными резервуарами для хранения жидкого топлива до границ земельных участков дошкольных образовательных организаций, общеобразовательных организаций, общеобразовательных организаций с наличием интерната, лечебных учреждений стационарного типа должны составлять не менее 50 метров. (В редакции Федерального закона </w:t>
      </w:r>
      <w:hyperlink r:id="rId253" w:tgtFrame="contents" w:history="1">
        <w:r w:rsidRPr="00114331">
          <w:rPr>
            <w:rFonts w:ascii="Times New Roman" w:eastAsia="Times New Roman" w:hAnsi="Times New Roman" w:cs="Times New Roman"/>
            <w:color w:val="0000FF"/>
            <w:sz w:val="24"/>
            <w:szCs w:val="24"/>
            <w:u w:val="single"/>
            <w:lang w:eastAsia="ru-RU"/>
          </w:rPr>
          <w:t>от 02.07.2013 № 185-ФЗ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Статья 72.</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утратила силу - Федеральный закон </w:t>
      </w:r>
      <w:hyperlink r:id="rId25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73. Противопожарные расстояния от резервуаров сжиженных углеводородных газов до зданий и сооружений</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25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w:t>
      </w:r>
      <w:proofErr w:type="gramStart"/>
      <w:r w:rsidRPr="00114331">
        <w:rPr>
          <w:rFonts w:ascii="Times New Roman" w:eastAsia="Times New Roman" w:hAnsi="Times New Roman" w:cs="Times New Roman"/>
          <w:sz w:val="24"/>
          <w:szCs w:val="24"/>
          <w:lang w:eastAsia="ru-RU"/>
        </w:rPr>
        <w:t>Противопожарные расстояния от резервуаров сжиженных углеводородных газов, размещаемых на складе организации, общей вместимостью до 10 000 кубических метров при хранении под давлением или вместимостью до 40 000 кубических метров при хранении изотермическим способом до других объектов, как входящих в состав организации, так и располагаемых вне территории организации, приведены в таблице 17 приложения к настоящему Федеральному закону.</w:t>
      </w:r>
      <w:proofErr w:type="gramEnd"/>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Противопожарные расстояния от отдельно стоящей сливоналивной эстакады до соседних объектов, жилых домов и общественных зданий и сооружений принимаются как расстояния от резервуаров сжиженных углеводородных газов и легковоспламеняющихся жидкостей под давлением. (В редакции Федерального закона </w:t>
      </w:r>
      <w:hyperlink r:id="rId256"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w:t>
      </w:r>
      <w:proofErr w:type="gramStart"/>
      <w:r w:rsidRPr="00114331">
        <w:rPr>
          <w:rFonts w:ascii="Times New Roman" w:eastAsia="Times New Roman" w:hAnsi="Times New Roman" w:cs="Times New Roman"/>
          <w:sz w:val="24"/>
          <w:szCs w:val="24"/>
          <w:lang w:eastAsia="ru-RU"/>
        </w:rPr>
        <w:t>Противопожарные расстояния от резервуаров сжиженных углеводородных газов, размещаемых на складе организации, общей вместимостью от 10 000 до 20 000 кубических метров при хранении под давлением либо вместимостью от 40 000 до 60 000 кубических метров при хранении изотермическим способом в надземных резервуарах или вместимостью от 40 000 до 100 000 кубических метров при хранении изотермическим способом в подземных резервуарах до</w:t>
      </w:r>
      <w:proofErr w:type="gramEnd"/>
      <w:r w:rsidRPr="00114331">
        <w:rPr>
          <w:rFonts w:ascii="Times New Roman" w:eastAsia="Times New Roman" w:hAnsi="Times New Roman" w:cs="Times New Roman"/>
          <w:sz w:val="24"/>
          <w:szCs w:val="24"/>
          <w:lang w:eastAsia="ru-RU"/>
        </w:rPr>
        <w:t xml:space="preserve"> других объектов, располагаемых как на территории организации, так и вне ее территории, приведены в таблице 18 приложения к настоящему Федеральному закону.</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74. Противопожарные расстояния от газопроводов, нефтепроводов, нефтепродуктопроводов, </w:t>
      </w:r>
      <w:proofErr w:type="spellStart"/>
      <w:r w:rsidRPr="00114331">
        <w:rPr>
          <w:rFonts w:ascii="Times New Roman" w:eastAsia="Times New Roman" w:hAnsi="Times New Roman" w:cs="Times New Roman"/>
          <w:sz w:val="24"/>
          <w:szCs w:val="24"/>
          <w:lang w:eastAsia="ru-RU"/>
        </w:rPr>
        <w:t>конденсатопроводов</w:t>
      </w:r>
      <w:proofErr w:type="spellEnd"/>
      <w:r w:rsidRPr="00114331">
        <w:rPr>
          <w:rFonts w:ascii="Times New Roman" w:eastAsia="Times New Roman" w:hAnsi="Times New Roman" w:cs="Times New Roman"/>
          <w:sz w:val="24"/>
          <w:szCs w:val="24"/>
          <w:lang w:eastAsia="ru-RU"/>
        </w:rPr>
        <w:t xml:space="preserve"> до соседних объектов защиты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1. </w:t>
      </w:r>
      <w:proofErr w:type="gramStart"/>
      <w:r w:rsidRPr="00114331">
        <w:rPr>
          <w:rFonts w:ascii="Times New Roman" w:eastAsia="Times New Roman" w:hAnsi="Times New Roman" w:cs="Times New Roman"/>
          <w:sz w:val="24"/>
          <w:szCs w:val="24"/>
          <w:lang w:eastAsia="ru-RU"/>
        </w:rPr>
        <w:t xml:space="preserve">Противопожарные расстояния от оси подземных и надземных (в насыпи) магистральных, </w:t>
      </w:r>
      <w:proofErr w:type="spellStart"/>
      <w:r w:rsidRPr="00114331">
        <w:rPr>
          <w:rFonts w:ascii="Times New Roman" w:eastAsia="Times New Roman" w:hAnsi="Times New Roman" w:cs="Times New Roman"/>
          <w:sz w:val="24"/>
          <w:szCs w:val="24"/>
          <w:lang w:eastAsia="ru-RU"/>
        </w:rPr>
        <w:t>внутрипромысловых</w:t>
      </w:r>
      <w:proofErr w:type="spellEnd"/>
      <w:r w:rsidRPr="00114331">
        <w:rPr>
          <w:rFonts w:ascii="Times New Roman" w:eastAsia="Times New Roman" w:hAnsi="Times New Roman" w:cs="Times New Roman"/>
          <w:sz w:val="24"/>
          <w:szCs w:val="24"/>
          <w:lang w:eastAsia="ru-RU"/>
        </w:rPr>
        <w:t xml:space="preserve"> и местных распределительных газопроводов, нефтепроводов, нефтепродуктопроводов и </w:t>
      </w:r>
      <w:proofErr w:type="spellStart"/>
      <w:r w:rsidRPr="00114331">
        <w:rPr>
          <w:rFonts w:ascii="Times New Roman" w:eastAsia="Times New Roman" w:hAnsi="Times New Roman" w:cs="Times New Roman"/>
          <w:sz w:val="24"/>
          <w:szCs w:val="24"/>
          <w:lang w:eastAsia="ru-RU"/>
        </w:rPr>
        <w:t>конденсатопроводов</w:t>
      </w:r>
      <w:proofErr w:type="spellEnd"/>
      <w:r w:rsidRPr="00114331">
        <w:rPr>
          <w:rFonts w:ascii="Times New Roman" w:eastAsia="Times New Roman" w:hAnsi="Times New Roman" w:cs="Times New Roman"/>
          <w:sz w:val="24"/>
          <w:szCs w:val="24"/>
          <w:lang w:eastAsia="ru-RU"/>
        </w:rPr>
        <w:t xml:space="preserve"> до населенных пунктов, отдельных промышленных и сельскохозяйственных организаций, зданий и сооружений, а также от компрессорных станций, газораспределительных станций, нефтеперекачивающих станций до населенных пунктов, промышленных и сельскохозяйственных организаций, зданий и сооружений должны соответствовать требованиям к минимальным расстояниям, установленным техническими регламентами, принятыми в</w:t>
      </w:r>
      <w:proofErr w:type="gramEnd"/>
      <w:r w:rsidRPr="00114331">
        <w:rPr>
          <w:rFonts w:ascii="Times New Roman" w:eastAsia="Times New Roman" w:hAnsi="Times New Roman" w:cs="Times New Roman"/>
          <w:sz w:val="24"/>
          <w:szCs w:val="24"/>
          <w:lang w:eastAsia="ru-RU"/>
        </w:rPr>
        <w:t xml:space="preserve"> </w:t>
      </w:r>
      <w:proofErr w:type="gramStart"/>
      <w:r w:rsidRPr="00114331">
        <w:rPr>
          <w:rFonts w:ascii="Times New Roman" w:eastAsia="Times New Roman" w:hAnsi="Times New Roman" w:cs="Times New Roman"/>
          <w:sz w:val="24"/>
          <w:szCs w:val="24"/>
          <w:lang w:eastAsia="ru-RU"/>
        </w:rPr>
        <w:t xml:space="preserve">соответствии с Федеральным законом </w:t>
      </w:r>
      <w:hyperlink r:id="rId257" w:tgtFrame="contents" w:history="1">
        <w:r w:rsidRPr="00114331">
          <w:rPr>
            <w:rFonts w:ascii="Times New Roman" w:eastAsia="Times New Roman" w:hAnsi="Times New Roman" w:cs="Times New Roman"/>
            <w:color w:val="0000FF"/>
            <w:sz w:val="24"/>
            <w:szCs w:val="24"/>
            <w:u w:val="single"/>
            <w:lang w:eastAsia="ru-RU"/>
          </w:rPr>
          <w:t>"О техническом регулировании"</w:t>
        </w:r>
      </w:hyperlink>
      <w:r w:rsidRPr="00114331">
        <w:rPr>
          <w:rFonts w:ascii="Times New Roman" w:eastAsia="Times New Roman" w:hAnsi="Times New Roman" w:cs="Times New Roman"/>
          <w:sz w:val="24"/>
          <w:szCs w:val="24"/>
          <w:lang w:eastAsia="ru-RU"/>
        </w:rPr>
        <w:t>, для этих объектов, в зависимости от уровня рабочего давления, диаметра, степени ответственности объектов, а для трубопроводов сжиженных углеводородных газов также от рельефа местности, вида и свойств перекачиваемых сжиженных углеводородных газов.</w:t>
      </w:r>
      <w:proofErr w:type="gramEnd"/>
      <w:r w:rsidRPr="00114331">
        <w:rPr>
          <w:rFonts w:ascii="Times New Roman" w:eastAsia="Times New Roman" w:hAnsi="Times New Roman" w:cs="Times New Roman"/>
          <w:sz w:val="24"/>
          <w:szCs w:val="24"/>
          <w:lang w:eastAsia="ru-RU"/>
        </w:rPr>
        <w:t xml:space="preserve"> (В редакции Федерального закона </w:t>
      </w:r>
      <w:hyperlink r:id="rId25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Противопожарные расстояния от резервуарных установок сжиженных углеводородных газов, предназначенных для обеспечения углеводородным газом потребителей, использующих газ в качестве топлива, считая от крайнего резервуара до зданий, сооружений и коммуникаций, приведены в таблицах 19 и 20 приложения к настоящему Федеральному закону. (В редакции Федерального закона </w:t>
      </w:r>
      <w:hyperlink r:id="rId25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При установке 2 резервуаров сжиженных углеводородных газов единичной вместимостью по 50 кубических метров противопожарные расстояния до зданий и сооружений (жилых, общественных, производственных), не относящихся к газонаполнительным станциям, допускается уменьшать для надземных резервуаров до 100 метров, для подземных - до 50 метров. (В редакции Федерального закона </w:t>
      </w:r>
      <w:hyperlink r:id="rId26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w:t>
      </w:r>
      <w:proofErr w:type="gramStart"/>
      <w:r w:rsidRPr="00114331">
        <w:rPr>
          <w:rFonts w:ascii="Times New Roman" w:eastAsia="Times New Roman" w:hAnsi="Times New Roman" w:cs="Times New Roman"/>
          <w:sz w:val="24"/>
          <w:szCs w:val="24"/>
          <w:lang w:eastAsia="ru-RU"/>
        </w:rPr>
        <w:t>Противопожарные расстояния от надземных резервуаров до мест, где одновременно могут находиться более 800 человек (стадионов, рынков, парков, жилых домов), а также до границ земельных участков образовательных организаций и лечебных учреждений стационарного типа следует увеличить в два раза по сравнению с расстояниями, указанными в таблице 20 приложения к настоящему Федеральному закону, независимо от количества мест.</w:t>
      </w:r>
      <w:proofErr w:type="gramEnd"/>
      <w:r w:rsidRPr="00114331">
        <w:rPr>
          <w:rFonts w:ascii="Times New Roman" w:eastAsia="Times New Roman" w:hAnsi="Times New Roman" w:cs="Times New Roman"/>
          <w:sz w:val="24"/>
          <w:szCs w:val="24"/>
          <w:lang w:eastAsia="ru-RU"/>
        </w:rPr>
        <w:t xml:space="preserve"> (В редакции Федерального закона </w:t>
      </w:r>
      <w:hyperlink r:id="rId261" w:tgtFrame="contents" w:history="1">
        <w:r w:rsidRPr="00114331">
          <w:rPr>
            <w:rFonts w:ascii="Times New Roman" w:eastAsia="Times New Roman" w:hAnsi="Times New Roman" w:cs="Times New Roman"/>
            <w:color w:val="0000FF"/>
            <w:sz w:val="24"/>
            <w:szCs w:val="24"/>
            <w:u w:val="single"/>
            <w:lang w:eastAsia="ru-RU"/>
          </w:rPr>
          <w:t>от 30.04.2021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75.</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утратила силу - Федеральный закон </w:t>
      </w:r>
      <w:hyperlink r:id="rId26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Глава 17. Общие требования пожарной безопасности по размещению зданий пожарных депо на территориях населенных пунктов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(Наименование в редакции Федерального закона </w:t>
      </w:r>
      <w:hyperlink r:id="rId263"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76. Требования пожарной безопасности по размещению зданий пожарных депо на территориях населенных пунктов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264"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Здания пожарных депо на территориях населенных пунктов следует размещать исходя из условия, что время прибытия первого подразделения к месту вызова в городских населенных пунктах не должно превышать 10 минут, в сельских населенных пунктах 20 минут. (В редакции Федерального закона </w:t>
      </w:r>
      <w:hyperlink r:id="rId265"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Подразделения пожарной охраны населенных пунктов должны размещаться в зданиях пожарных депо.</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Порядок и методика определения мест размещения зданий пожарных депо на территориях населенных пунктов устанавливаются нормативными документами по пожарной безопасности. (В редакции Федерального закона </w:t>
      </w:r>
      <w:hyperlink r:id="rId266"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77. Требования пожарной безопасности к пожарным депо</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Пожарные депо должны размещаться на земельных участках, имеющих выезды на магистральные улицы или дороги общегородского значения. Площадь земельных участков в зависимости от типа пожарного депо определяется техническим заданием на проектирование.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(Часть утратила силу - Федеральный закон </w:t>
      </w:r>
      <w:hyperlink r:id="rId267"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Пожарное депо необходимо располагать на участке с отступом от красной линии до фронта выезда пожарных автомобилей не менее чем на 15 метров, для пожарных депо II, IV и V типов указанное расстояние допускается уменьшать до 10 метров.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4. Состав зданий и сооружений, размещаемых на территории пожарного депо, площади зданий и сооружений определяются техническим заданием на проектирование. (В редакции Федерального закона </w:t>
      </w:r>
      <w:hyperlink r:id="rId26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Территория пожарного депо должна иметь два въезда (выезда). Ширина ворот на въезде (выезде) должна быть не менее 4,5 метра.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Дороги и площадки на территории пожарного депо должны иметь твердое покрытие.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 Проезжая часть улицы и тротуар напротив выездной площадки пожарного депо должны быть оборудованы светофором и (или) световым указателем с акустическим сигналом, позволяющим останавливать движение транспорта и пешеходов во время выезда пожарных автомобилей из гаража по сигналу тревоги. Включение и выключение светофора могут также осуществляться дистанционно из пункта связи пожарной охраны.</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РАЗДЕЛ III</w:t>
      </w:r>
      <w:r w:rsidRPr="00114331">
        <w:rPr>
          <w:rFonts w:ascii="Times New Roman" w:eastAsia="Times New Roman" w:hAnsi="Times New Roman" w:cs="Times New Roman"/>
          <w:sz w:val="24"/>
          <w:szCs w:val="24"/>
          <w:lang w:eastAsia="ru-RU"/>
        </w:rPr>
        <w:br/>
        <w:t>ТРЕБОВАНИЯ ПОЖАРНОЙ БЕЗОПАСНОСТИ ПРИ АРХИТЕКТУРНО-СТРОИТЕЛЬНОМ ПРОЕКТИРОВАНИИ, СТРОИТЕЛЬСТВЕ И ЭКСПЛУАТАЦИИ ЗДАНИЙ И СООРУЖЕНИЙ</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269"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Глава 18. Общие требования пожарной безопасности при архитектурно-строительном проектировании, строительстве и эксплуатации зданий и сооружений</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федеральных законов </w:t>
      </w:r>
      <w:hyperlink r:id="rId27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 xml:space="preserve">, </w:t>
      </w:r>
      <w:hyperlink r:id="rId271"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78. Требования к проектной документации на объекты строительства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1. Проектная документация на здания, сооружения, строительные конструкции, инженерное оборудование и строительные материалы должна содержать пожарно-технические характеристики, предусмотренные настоящим Федеральным законом. (В редакции Федерального закона </w:t>
      </w:r>
      <w:hyperlink r:id="rId27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Для зданий, сооружений, для которых отсутствуют нормативные требования пожарной безопасности, на основе требований настоящего Федерального закона должны быть разработаны специальные технические условия, отражающие специфику обеспечения их пожарной безопасности и содержащие комплекс необходимых инженерно-технических и организационных мероприятий по обеспечению пожарной безопасности. (В редакции Федерального закона </w:t>
      </w:r>
      <w:hyperlink r:id="rId273"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79. Нормативное значение пожарного риска для зданий и сооружений</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27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Индивидуальный пожарный ри</w:t>
      </w:r>
      <w:proofErr w:type="gramStart"/>
      <w:r w:rsidRPr="00114331">
        <w:rPr>
          <w:rFonts w:ascii="Times New Roman" w:eastAsia="Times New Roman" w:hAnsi="Times New Roman" w:cs="Times New Roman"/>
          <w:sz w:val="24"/>
          <w:szCs w:val="24"/>
          <w:lang w:eastAsia="ru-RU"/>
        </w:rPr>
        <w:t>ск в зд</w:t>
      </w:r>
      <w:proofErr w:type="gramEnd"/>
      <w:r w:rsidRPr="00114331">
        <w:rPr>
          <w:rFonts w:ascii="Times New Roman" w:eastAsia="Times New Roman" w:hAnsi="Times New Roman" w:cs="Times New Roman"/>
          <w:sz w:val="24"/>
          <w:szCs w:val="24"/>
          <w:lang w:eastAsia="ru-RU"/>
        </w:rPr>
        <w:t xml:space="preserve">аниях и сооружениях не должен превышать значение одной миллионной в год при размещении отдельного человека в наиболее удаленной от выхода из здания и сооружения точке. (В редакции Федерального закона </w:t>
      </w:r>
      <w:hyperlink r:id="rId27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Риск гибели людей в результате воздействия опасных факторов пожара должен определяться с учетом </w:t>
      </w:r>
      <w:proofErr w:type="gramStart"/>
      <w:r w:rsidRPr="00114331">
        <w:rPr>
          <w:rFonts w:ascii="Times New Roman" w:eastAsia="Times New Roman" w:hAnsi="Times New Roman" w:cs="Times New Roman"/>
          <w:sz w:val="24"/>
          <w:szCs w:val="24"/>
          <w:lang w:eastAsia="ru-RU"/>
        </w:rPr>
        <w:t>функционирования систем обеспечения пожарной безопасности зданий</w:t>
      </w:r>
      <w:proofErr w:type="gramEnd"/>
      <w:r w:rsidRPr="00114331">
        <w:rPr>
          <w:rFonts w:ascii="Times New Roman" w:eastAsia="Times New Roman" w:hAnsi="Times New Roman" w:cs="Times New Roman"/>
          <w:sz w:val="24"/>
          <w:szCs w:val="24"/>
          <w:lang w:eastAsia="ru-RU"/>
        </w:rPr>
        <w:t xml:space="preserve"> и сооружений. (В редакции Федерального закона </w:t>
      </w:r>
      <w:hyperlink r:id="rId276"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80. Требования пожарной безопасности при проектировании, реконструкции и изменении функционального назначения зданий и сооружений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277"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1. Конструктивные, объемно-планировочные и инженерно-технические решения зданий и сооружений должны обеспечивать в случае пожара: (В редакции Федерального закона </w:t>
      </w:r>
      <w:hyperlink r:id="rId27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эвакуацию людей в безопасную зону до нанесения вреда их жизни и здоровью вследствие воздействия опасных факторов пожара;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возможность проведения мероприятий по спасению людей;</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возможность доступа личного состава подразделений пожарной охраны и доставки средств пожаротушения в любое помещение зданий и сооружений; (В редакции Федерального закона </w:t>
      </w:r>
      <w:hyperlink r:id="rId27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возможность подачи огнетушащих веществ в очаг пожара;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нераспространение пожара на соседние здания и сооружения. (В редакции Федерального закона </w:t>
      </w:r>
      <w:hyperlink r:id="rId28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В зданиях и сооружениях помещения категорий</w:t>
      </w:r>
      <w:proofErr w:type="gramStart"/>
      <w:r w:rsidRPr="00114331">
        <w:rPr>
          <w:rFonts w:ascii="Times New Roman" w:eastAsia="Times New Roman" w:hAnsi="Times New Roman" w:cs="Times New Roman"/>
          <w:sz w:val="24"/>
          <w:szCs w:val="24"/>
          <w:lang w:eastAsia="ru-RU"/>
        </w:rPr>
        <w:t xml:space="preserve"> А</w:t>
      </w:r>
      <w:proofErr w:type="gramEnd"/>
      <w:r w:rsidRPr="00114331">
        <w:rPr>
          <w:rFonts w:ascii="Times New Roman" w:eastAsia="Times New Roman" w:hAnsi="Times New Roman" w:cs="Times New Roman"/>
          <w:sz w:val="24"/>
          <w:szCs w:val="24"/>
          <w:lang w:eastAsia="ru-RU"/>
        </w:rPr>
        <w:t xml:space="preserve"> и Б по взрывопожарной и пожарной опасности должны размещаться у наружных стен, а в многоэтажных зданиях и сооружениях - на верхних этажах, за исключением случаев, указанных в технических регламентах для данных объектов. (В редакции Федерального закона </w:t>
      </w:r>
      <w:hyperlink r:id="rId28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При изменении функционального назначения зданий, сооружений или отдельных помещений в них, а также при изменении объемно-планировочных и конструктивных решений должно быть обеспечено выполнение требований пожарной безопасности, установленных в соответствии с настоящим Федеральным законом применительно к новому назначению этих зданий, сооружений или помещений. (В редакции Федерального закона </w:t>
      </w:r>
      <w:hyperlink r:id="rId28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Глава 19. Требования к составу и функциональным характеристикам систем обеспечения пожарной безопасности зданий и сооружений</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283"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81. Требования к функциональным характеристикам систем обеспечения пожарной безопасности зданий и сооружений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(Наименование в редакции Федерального закона </w:t>
      </w:r>
      <w:hyperlink r:id="rId28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Функциональные характеристики систем обеспечения пожарной безопасности зданий и сооружений должны соответствовать требованиям, установленным настоящим Федеральным законом. (В редакции Федерального закона </w:t>
      </w:r>
      <w:hyperlink r:id="rId28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Величина индивидуального пожарного риска в зданиях и сооружениях с массовым пребыванием людей, зданиях и сооружениях повышенной этажности, а также в зданиях и сооружениях с пребыванием детей и групп населения с ограниченными возможностями передвижения должна обеспечиваться в первую очередь системой предотвращения пожара и комплексом организационно-технических мероприятий. (В редакции Федерального закона </w:t>
      </w:r>
      <w:hyperlink r:id="rId286"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Системы противопожарной защиты зданий и сооружений должны обеспечивать возможность эвакуации людей в безопасную зону до наступления предельно допустимых значений опасных факторов пожара. (В редакции Федерального закона </w:t>
      </w:r>
      <w:hyperlink r:id="rId287"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Функциональные характеристики систем обеспечения пожарной безопасности зданий и сооружений, а также инженерного оборудования зданий и сооружений определяются в соответствии с техническими регламентами для данных объектов, принятыми в соответствии с Федеральным законом </w:t>
      </w:r>
      <w:hyperlink r:id="rId288" w:tgtFrame="contents" w:history="1">
        <w:r w:rsidRPr="00114331">
          <w:rPr>
            <w:rFonts w:ascii="Times New Roman" w:eastAsia="Times New Roman" w:hAnsi="Times New Roman" w:cs="Times New Roman"/>
            <w:color w:val="0000FF"/>
            <w:sz w:val="24"/>
            <w:szCs w:val="24"/>
            <w:u w:val="single"/>
            <w:lang w:eastAsia="ru-RU"/>
          </w:rPr>
          <w:t>"О техническом регулировании"</w:t>
        </w:r>
      </w:hyperlink>
      <w:r w:rsidRPr="00114331">
        <w:rPr>
          <w:rFonts w:ascii="Times New Roman" w:eastAsia="Times New Roman" w:hAnsi="Times New Roman" w:cs="Times New Roman"/>
          <w:sz w:val="24"/>
          <w:szCs w:val="24"/>
          <w:lang w:eastAsia="ru-RU"/>
        </w:rPr>
        <w:t xml:space="preserve">, для данных объектов и (или) нормативными документами по пожарной безопасности. (В редакции Федерального закона </w:t>
      </w:r>
      <w:hyperlink r:id="rId28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82. Требования пожарной безопасности к электроустановкам зданий и сооружений</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29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Электроустановки зданий и сооружений должны соответствовать классу </w:t>
      </w:r>
      <w:proofErr w:type="spellStart"/>
      <w:r w:rsidRPr="00114331">
        <w:rPr>
          <w:rFonts w:ascii="Times New Roman" w:eastAsia="Times New Roman" w:hAnsi="Times New Roman" w:cs="Times New Roman"/>
          <w:sz w:val="24"/>
          <w:szCs w:val="24"/>
          <w:lang w:eastAsia="ru-RU"/>
        </w:rPr>
        <w:t>пожаровзрывоопасной</w:t>
      </w:r>
      <w:proofErr w:type="spellEnd"/>
      <w:r w:rsidRPr="00114331">
        <w:rPr>
          <w:rFonts w:ascii="Times New Roman" w:eastAsia="Times New Roman" w:hAnsi="Times New Roman" w:cs="Times New Roman"/>
          <w:sz w:val="24"/>
          <w:szCs w:val="24"/>
          <w:lang w:eastAsia="ru-RU"/>
        </w:rPr>
        <w:t xml:space="preserve"> зоны, в которой они установлены, а также категории и группе горючей смеси. Для обеспечения бесперебойного энергоснабжения систем противопожарной защиты, установленных в зданиях класса функциональной пожарной опасности Ф</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xml:space="preserve">.1 с круглосуточным пребыванием людей, должны предусматриваться автономные резервные источники электроснабжения. (В редакции Федерального закона </w:t>
      </w:r>
      <w:hyperlink r:id="rId29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2. </w:t>
      </w:r>
      <w:proofErr w:type="gramStart"/>
      <w:r w:rsidRPr="00114331">
        <w:rPr>
          <w:rFonts w:ascii="Times New Roman" w:eastAsia="Times New Roman" w:hAnsi="Times New Roman" w:cs="Times New Roman"/>
          <w:sz w:val="24"/>
          <w:szCs w:val="24"/>
          <w:lang w:eastAsia="ru-RU"/>
        </w:rPr>
        <w:t xml:space="preserve">Кабельные линии и электропроводка систем противопожарной защиты, средств обеспечения деятельности подразделений пожарной охраны, систем обнаружения пожара, оповещения и управления эвакуацией людей при пожаре, аварийного освещения на путях эвакуации, аварийной вентиляции и </w:t>
      </w:r>
      <w:proofErr w:type="spellStart"/>
      <w:r w:rsidRPr="00114331">
        <w:rPr>
          <w:rFonts w:ascii="Times New Roman" w:eastAsia="Times New Roman" w:hAnsi="Times New Roman" w:cs="Times New Roman"/>
          <w:sz w:val="24"/>
          <w:szCs w:val="24"/>
          <w:lang w:eastAsia="ru-RU"/>
        </w:rPr>
        <w:t>противодымной</w:t>
      </w:r>
      <w:proofErr w:type="spellEnd"/>
      <w:r w:rsidRPr="00114331">
        <w:rPr>
          <w:rFonts w:ascii="Times New Roman" w:eastAsia="Times New Roman" w:hAnsi="Times New Roman" w:cs="Times New Roman"/>
          <w:sz w:val="24"/>
          <w:szCs w:val="24"/>
          <w:lang w:eastAsia="ru-RU"/>
        </w:rPr>
        <w:t xml:space="preserve"> защиты, автоматического пожаротушения, внутреннего противопожарного водопровода, лифтов для транспортировки подразделений пожарной охраны в зданиях и сооружениях должны сохранять работоспособность в условиях пожара в течение времени, необходимого для выполнения</w:t>
      </w:r>
      <w:proofErr w:type="gramEnd"/>
      <w:r w:rsidRPr="00114331">
        <w:rPr>
          <w:rFonts w:ascii="Times New Roman" w:eastAsia="Times New Roman" w:hAnsi="Times New Roman" w:cs="Times New Roman"/>
          <w:sz w:val="24"/>
          <w:szCs w:val="24"/>
          <w:lang w:eastAsia="ru-RU"/>
        </w:rPr>
        <w:t xml:space="preserve"> их функций. (В редакции федеральных законов </w:t>
      </w:r>
      <w:hyperlink r:id="rId29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 xml:space="preserve">, </w:t>
      </w:r>
      <w:hyperlink r:id="rId293"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Кабели от трансформаторных подстанций резервных источников питания до вводно-распределительных устройств должны прокладываться в раздельных огнестойких каналах или иметь огнезащиту.</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Линии электроснабжения помещений зданий и сооружений должны иметь устройства защитного отключения, предотвращающие возникновение пожара. Правила установки и параметры устройств защитного отключения должны учитывать требования пожарной безопасности, установленные в соответствии с настоящим Федеральным законом. (В редакции Федерального закона </w:t>
      </w:r>
      <w:hyperlink r:id="rId29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Распределительные щиты должны иметь защиту, исключающую распространение горения за пределы щита из слаботочного отсека в </w:t>
      </w:r>
      <w:proofErr w:type="gramStart"/>
      <w:r w:rsidRPr="00114331">
        <w:rPr>
          <w:rFonts w:ascii="Times New Roman" w:eastAsia="Times New Roman" w:hAnsi="Times New Roman" w:cs="Times New Roman"/>
          <w:sz w:val="24"/>
          <w:szCs w:val="24"/>
          <w:lang w:eastAsia="ru-RU"/>
        </w:rPr>
        <w:t>силовой</w:t>
      </w:r>
      <w:proofErr w:type="gramEnd"/>
      <w:r w:rsidRPr="00114331">
        <w:rPr>
          <w:rFonts w:ascii="Times New Roman" w:eastAsia="Times New Roman" w:hAnsi="Times New Roman" w:cs="Times New Roman"/>
          <w:sz w:val="24"/>
          <w:szCs w:val="24"/>
          <w:lang w:eastAsia="ru-RU"/>
        </w:rPr>
        <w:t xml:space="preserve"> и наоборот. (В редакции Федерального закона </w:t>
      </w:r>
      <w:hyperlink r:id="rId29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6. (Часть утратила силу - Федеральный закон </w:t>
      </w:r>
      <w:hyperlink r:id="rId296"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7. Горизонтальные и вертикальные каналы для прокладки </w:t>
      </w:r>
      <w:proofErr w:type="spellStart"/>
      <w:r w:rsidRPr="00114331">
        <w:rPr>
          <w:rFonts w:ascii="Times New Roman" w:eastAsia="Times New Roman" w:hAnsi="Times New Roman" w:cs="Times New Roman"/>
          <w:sz w:val="24"/>
          <w:szCs w:val="24"/>
          <w:lang w:eastAsia="ru-RU"/>
        </w:rPr>
        <w:t>электрокабелей</w:t>
      </w:r>
      <w:proofErr w:type="spellEnd"/>
      <w:r w:rsidRPr="00114331">
        <w:rPr>
          <w:rFonts w:ascii="Times New Roman" w:eastAsia="Times New Roman" w:hAnsi="Times New Roman" w:cs="Times New Roman"/>
          <w:sz w:val="24"/>
          <w:szCs w:val="24"/>
          <w:lang w:eastAsia="ru-RU"/>
        </w:rPr>
        <w:t xml:space="preserve"> и проводов в зданиях и сооружениях должны иметь защиту от распространения пожара. В местах прохождения кабельных каналов, коробов, кабелей и проводов через строительные конструкции с нормируемым пределом огнестойкости должны быть предусмотрены кабельные проходки с пределом огнестойкости не ниже предела огнестойкости данных конструкций. (В редакции Федерального закона </w:t>
      </w:r>
      <w:hyperlink r:id="rId297"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8. Кабели, прокладываемые открыто, должны быть не распространяющими горение.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9. Светильники аварийного освещения на путях эвакуации с автономными источниками питания должны быть обеспечены устройствами для проверки их работоспособности при имитации отключения основного источника питания. Ресурс работы автономного источника питания должен обеспечивать аварийное освещение на путях эвакуации в течение расчетного времени эвакуации людей в безопасную зону.</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10. Электрооборудование без средств </w:t>
      </w:r>
      <w:proofErr w:type="spellStart"/>
      <w:r w:rsidRPr="00114331">
        <w:rPr>
          <w:rFonts w:ascii="Times New Roman" w:eastAsia="Times New Roman" w:hAnsi="Times New Roman" w:cs="Times New Roman"/>
          <w:sz w:val="24"/>
          <w:szCs w:val="24"/>
          <w:lang w:eastAsia="ru-RU"/>
        </w:rPr>
        <w:t>пожаровзрывозащиты</w:t>
      </w:r>
      <w:proofErr w:type="spellEnd"/>
      <w:r w:rsidRPr="00114331">
        <w:rPr>
          <w:rFonts w:ascii="Times New Roman" w:eastAsia="Times New Roman" w:hAnsi="Times New Roman" w:cs="Times New Roman"/>
          <w:sz w:val="24"/>
          <w:szCs w:val="24"/>
          <w:lang w:eastAsia="ru-RU"/>
        </w:rPr>
        <w:t xml:space="preserve"> не допускается использовать во взрывоопасных, взрывопожароопасных и пожароопасных помещениях зданий и сооружений, не имеющих направленных на исключение опасности появления источника зажигания в горючей среде дополнительных мер защиты. (В редакции Федерального закона </w:t>
      </w:r>
      <w:hyperlink r:id="rId29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11. (Часть утратила силу - Федеральный закон </w:t>
      </w:r>
      <w:hyperlink r:id="rId29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12. Взрывозащищенное электрооборудование допускается использовать в пожароопасных и </w:t>
      </w:r>
      <w:proofErr w:type="spellStart"/>
      <w:r w:rsidRPr="00114331">
        <w:rPr>
          <w:rFonts w:ascii="Times New Roman" w:eastAsia="Times New Roman" w:hAnsi="Times New Roman" w:cs="Times New Roman"/>
          <w:sz w:val="24"/>
          <w:szCs w:val="24"/>
          <w:lang w:eastAsia="ru-RU"/>
        </w:rPr>
        <w:t>непожароопасных</w:t>
      </w:r>
      <w:proofErr w:type="spellEnd"/>
      <w:r w:rsidRPr="00114331">
        <w:rPr>
          <w:rFonts w:ascii="Times New Roman" w:eastAsia="Times New Roman" w:hAnsi="Times New Roman" w:cs="Times New Roman"/>
          <w:sz w:val="24"/>
          <w:szCs w:val="24"/>
          <w:lang w:eastAsia="ru-RU"/>
        </w:rPr>
        <w:t xml:space="preserve"> помещениях, а во взрывоопасных помещениях - при условии соответствия категории и группы взрывоопасной смеси в помещении виду </w:t>
      </w:r>
      <w:proofErr w:type="spellStart"/>
      <w:r w:rsidRPr="00114331">
        <w:rPr>
          <w:rFonts w:ascii="Times New Roman" w:eastAsia="Times New Roman" w:hAnsi="Times New Roman" w:cs="Times New Roman"/>
          <w:sz w:val="24"/>
          <w:szCs w:val="24"/>
          <w:lang w:eastAsia="ru-RU"/>
        </w:rPr>
        <w:t>взрывозащиты</w:t>
      </w:r>
      <w:proofErr w:type="spellEnd"/>
      <w:r w:rsidRPr="00114331">
        <w:rPr>
          <w:rFonts w:ascii="Times New Roman" w:eastAsia="Times New Roman" w:hAnsi="Times New Roman" w:cs="Times New Roman"/>
          <w:sz w:val="24"/>
          <w:szCs w:val="24"/>
          <w:lang w:eastAsia="ru-RU"/>
        </w:rPr>
        <w:t xml:space="preserve"> электрооборудования.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13. </w:t>
      </w:r>
      <w:proofErr w:type="gramStart"/>
      <w:r w:rsidRPr="00114331">
        <w:rPr>
          <w:rFonts w:ascii="Times New Roman" w:eastAsia="Times New Roman" w:hAnsi="Times New Roman" w:cs="Times New Roman"/>
          <w:sz w:val="24"/>
          <w:szCs w:val="24"/>
          <w:lang w:eastAsia="ru-RU"/>
        </w:rPr>
        <w:t xml:space="preserve">Правила применения электрооборудования в зависимости от степени его взрывопожарной и пожарной опасности в зданиях и сооружениях различного назначения, а также показатели пожарной опасности электрооборудования и методы их определения устанавливаются техническими регламентами для данной продукции, принятыми в соответствии с Федеральным законом </w:t>
      </w:r>
      <w:hyperlink r:id="rId300" w:tgtFrame="contents" w:history="1">
        <w:r w:rsidRPr="00114331">
          <w:rPr>
            <w:rFonts w:ascii="Times New Roman" w:eastAsia="Times New Roman" w:hAnsi="Times New Roman" w:cs="Times New Roman"/>
            <w:color w:val="0000FF"/>
            <w:sz w:val="24"/>
            <w:szCs w:val="24"/>
            <w:u w:val="single"/>
            <w:lang w:eastAsia="ru-RU"/>
          </w:rPr>
          <w:t>"О техническом регулировании"</w:t>
        </w:r>
      </w:hyperlink>
      <w:r w:rsidRPr="00114331">
        <w:rPr>
          <w:rFonts w:ascii="Times New Roman" w:eastAsia="Times New Roman" w:hAnsi="Times New Roman" w:cs="Times New Roman"/>
          <w:sz w:val="24"/>
          <w:szCs w:val="24"/>
          <w:lang w:eastAsia="ru-RU"/>
        </w:rPr>
        <w:t>, для данной продукции и (или) нормативными документами по пожарной безопасности.</w:t>
      </w:r>
      <w:proofErr w:type="gramEnd"/>
      <w:r w:rsidRPr="00114331">
        <w:rPr>
          <w:rFonts w:ascii="Times New Roman" w:eastAsia="Times New Roman" w:hAnsi="Times New Roman" w:cs="Times New Roman"/>
          <w:sz w:val="24"/>
          <w:szCs w:val="24"/>
          <w:lang w:eastAsia="ru-RU"/>
        </w:rPr>
        <w:t xml:space="preserve"> (В редакции Федерального закона </w:t>
      </w:r>
      <w:hyperlink r:id="rId30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83. Требования к системам автоматического пожаротушения и системам пожарной сигнализации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Автоматические установки пожаротушения и пожарной сигнализации должны монтироваться в зданиях и сооружениях в соответствии с проектной документацией, разработанной и утвержденной в установленном порядке. Автоматические установки пожаротушения должны быть обеспечены: (В редакции Федерального закона </w:t>
      </w:r>
      <w:hyperlink r:id="rId30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расчетным количеством огнетушащего вещества, достаточным для ликвидации пожара в защищаемом помещении, здании или сооружении; (В редакции Федерального закона </w:t>
      </w:r>
      <w:hyperlink r:id="rId303"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устройством для контроля работоспособности установки;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устройством для оповещения людей о пожаре, а также дежурного персонала и (или) подразделения пожарной охраны о месте его возникновения;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4) устройством для задержки подачи газовых и порошковых огнетушащих веществ на время, необходимое для эвакуации людей из помещения пожара;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устройством для ручного пуска установки пожаротушения, за исключением установок пожаротушения, оборудованных оросителями (распылителями), оснащенными замками, срабатывающими от воздействия опасных факторов пожара. (В редакции Федерального закона </w:t>
      </w:r>
      <w:hyperlink r:id="rId30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Способ подачи огнетушащего вещества в очаг пожара не должен приводить к увеличению площади пожара вследствие разлива, разбрызгивания или распыления горючих материалов и к выделению горючих и токсичных газов.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В проектной документации на монтаж автоматических установок пожаротушения должны быть предусмотрены меры по удалению огнетушащего вещества из помещения, здания и сооружения после его подачи. (В редакции Федерального закона </w:t>
      </w:r>
      <w:hyperlink r:id="rId30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Автоматические установки пожаротушения и пожарной сигнализации в зависимости от разработанного при их проектировании алгоритма должны обеспечивать автоматическое обнаружение пожара, подачу управляющих сигналов на технические средства оповещения людей о пожаре и управления эвакуацией людей, приборы управления установками пожаротушения, технические средства управления системой </w:t>
      </w:r>
      <w:proofErr w:type="spellStart"/>
      <w:r w:rsidRPr="00114331">
        <w:rPr>
          <w:rFonts w:ascii="Times New Roman" w:eastAsia="Times New Roman" w:hAnsi="Times New Roman" w:cs="Times New Roman"/>
          <w:sz w:val="24"/>
          <w:szCs w:val="24"/>
          <w:lang w:eastAsia="ru-RU"/>
        </w:rPr>
        <w:t>противодымной</w:t>
      </w:r>
      <w:proofErr w:type="spellEnd"/>
      <w:r w:rsidRPr="00114331">
        <w:rPr>
          <w:rFonts w:ascii="Times New Roman" w:eastAsia="Times New Roman" w:hAnsi="Times New Roman" w:cs="Times New Roman"/>
          <w:sz w:val="24"/>
          <w:szCs w:val="24"/>
          <w:lang w:eastAsia="ru-RU"/>
        </w:rPr>
        <w:t xml:space="preserve"> защиты, инженерным и технологическим оборудованием. (В редакции Федерального закона </w:t>
      </w:r>
      <w:hyperlink r:id="rId306"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Автоматические установки пожаротушения и пожарной сигнализации должны обеспечивать автоматическое информирование дежурного персонала о возникновении неисправности линий связи между отдельными техническими средствами, входящими в состав установок. (В редакции Федерального закона </w:t>
      </w:r>
      <w:hyperlink r:id="rId307"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6. Пожарные </w:t>
      </w:r>
      <w:proofErr w:type="spellStart"/>
      <w:r w:rsidRPr="00114331">
        <w:rPr>
          <w:rFonts w:ascii="Times New Roman" w:eastAsia="Times New Roman" w:hAnsi="Times New Roman" w:cs="Times New Roman"/>
          <w:sz w:val="24"/>
          <w:szCs w:val="24"/>
          <w:lang w:eastAsia="ru-RU"/>
        </w:rPr>
        <w:t>извещатели</w:t>
      </w:r>
      <w:proofErr w:type="spellEnd"/>
      <w:r w:rsidRPr="00114331">
        <w:rPr>
          <w:rFonts w:ascii="Times New Roman" w:eastAsia="Times New Roman" w:hAnsi="Times New Roman" w:cs="Times New Roman"/>
          <w:sz w:val="24"/>
          <w:szCs w:val="24"/>
          <w:lang w:eastAsia="ru-RU"/>
        </w:rPr>
        <w:t xml:space="preserve"> и иные средства обнаружения пожара должны располагаться в защищаемом помещении таким образом, чтобы обеспечить своевременное обнаружение пожара в любой точке этого помещения. (В редакции Федерального закона </w:t>
      </w:r>
      <w:hyperlink r:id="rId30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 Системы пожарной сигнализации должны обеспечивать подачу светового и звукового сигналов о возникновении пожара на прибор приемно-контрольный пожарный, устанавливаемый в помещении дежурного персонала, или на специальные выносные устройства оповещения, а в зданиях классов функциональной пожарной опасности Ф</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xml:space="preserve">.1, Ф1.2, Ф4.1, Ф4.2 с автоматическим дублированием этих сигналов в подразделение пожарной охраны с использованием системы передачи извещений о пожаре. (В редакции Федерального закона </w:t>
      </w:r>
      <w:hyperlink r:id="rId309"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71. Требования к проектированию систем передачи извещений о пожаре устанавливаются нормативным правовым актом федерального органа исполнительной власти, уполномоченного на решение задач в области пожарной безопасности. (Дополнение частью - Федеральный закон </w:t>
      </w:r>
      <w:hyperlink r:id="rId310"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8. (Часть утратила силу - Федеральный закон </w:t>
      </w:r>
      <w:hyperlink r:id="rId31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9. Ручные пожарные </w:t>
      </w:r>
      <w:proofErr w:type="spellStart"/>
      <w:r w:rsidRPr="00114331">
        <w:rPr>
          <w:rFonts w:ascii="Times New Roman" w:eastAsia="Times New Roman" w:hAnsi="Times New Roman" w:cs="Times New Roman"/>
          <w:sz w:val="24"/>
          <w:szCs w:val="24"/>
          <w:lang w:eastAsia="ru-RU"/>
        </w:rPr>
        <w:t>извещатели</w:t>
      </w:r>
      <w:proofErr w:type="spellEnd"/>
      <w:r w:rsidRPr="00114331">
        <w:rPr>
          <w:rFonts w:ascii="Times New Roman" w:eastAsia="Times New Roman" w:hAnsi="Times New Roman" w:cs="Times New Roman"/>
          <w:sz w:val="24"/>
          <w:szCs w:val="24"/>
          <w:lang w:eastAsia="ru-RU"/>
        </w:rPr>
        <w:t xml:space="preserve"> должны устанавливаться на путях эвакуации в местах, доступных для их включения при возникновении пожара.</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 Требования к проектированию автоматических установок пожаротушения и автоматической пожарной сигнализации устанавливаются настоящим Федеральным законом и (или) нормативными документами по пожарной безопасности.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84. Требования пожарной безопасности к системам оповещения людей о пожаре и управления эвакуацией людей в зданиях и сооружениях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31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Оповещение людей о пожаре, управление эвакуацией людей и обеспечение их безопасной эвакуации при пожаре в зданиях и сооружениях должны осуществляться одним из следующих способов или комбинацией следующих способов: (В редакции Федерального закона </w:t>
      </w:r>
      <w:hyperlink r:id="rId313"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подача световых, звуковых и (или) речевых сигналов во все помещения с постоянным или временным пребыванием людей;</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трансляция специально разработанных текстов о необходимости эвакуации, путях эвакуации, направлении движения и других действиях, обеспечивающих безопасность людей и предотвращение паники при пожаре;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размещение и обеспечение освещения знаков пожарной безопасности на путях эвакуации в течение нормативного времени;</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включение эвакуационного (аварийного) освещения;</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5) дистанционное открывание запоров дверей эвакуационных выходов;</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обеспечение связью пожарного поста (диспетчерской) с зонами оповещения людей о пожаре;</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 иные способы, обеспечивающие эвакуацию.</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Информация, передаваемая системами оповещения людей о пожаре и управления эвакуацией людей, должна соответствовать информации, содержащейся в разработанных и размещенных на каждом этаже зданий и сооружений планах эвакуации людей. (В редакции Федерального закона </w:t>
      </w:r>
      <w:hyperlink r:id="rId31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Пожарные </w:t>
      </w:r>
      <w:proofErr w:type="spellStart"/>
      <w:r w:rsidRPr="00114331">
        <w:rPr>
          <w:rFonts w:ascii="Times New Roman" w:eastAsia="Times New Roman" w:hAnsi="Times New Roman" w:cs="Times New Roman"/>
          <w:sz w:val="24"/>
          <w:szCs w:val="24"/>
          <w:lang w:eastAsia="ru-RU"/>
        </w:rPr>
        <w:t>оповещатели</w:t>
      </w:r>
      <w:proofErr w:type="spellEnd"/>
      <w:r w:rsidRPr="00114331">
        <w:rPr>
          <w:rFonts w:ascii="Times New Roman" w:eastAsia="Times New Roman" w:hAnsi="Times New Roman" w:cs="Times New Roman"/>
          <w:sz w:val="24"/>
          <w:szCs w:val="24"/>
          <w:lang w:eastAsia="ru-RU"/>
        </w:rPr>
        <w:t>, устанавливаемые на объекте, должны обеспечивать однозначное информирование людей о пожаре в течение времени эвакуации, а также выдачу дополнительной информации, отсутствие которой может привести к снижению уровня безопасности людей.</w:t>
      </w:r>
    </w:p>
    <w:p w:rsidR="00114331" w:rsidRPr="00114331" w:rsidRDefault="00114331" w:rsidP="000653C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В любой точке защищаемого объекта, где требуется оповещение людей о пожаре, уровень громкости, формируемый звуковыми и речевыми </w:t>
      </w:r>
      <w:proofErr w:type="spellStart"/>
      <w:r w:rsidRPr="00114331">
        <w:rPr>
          <w:rFonts w:ascii="Times New Roman" w:eastAsia="Times New Roman" w:hAnsi="Times New Roman" w:cs="Times New Roman"/>
          <w:sz w:val="24"/>
          <w:szCs w:val="24"/>
          <w:lang w:eastAsia="ru-RU"/>
        </w:rPr>
        <w:t>оповещателями</w:t>
      </w:r>
      <w:proofErr w:type="spellEnd"/>
      <w:r w:rsidRPr="00114331">
        <w:rPr>
          <w:rFonts w:ascii="Times New Roman" w:eastAsia="Times New Roman" w:hAnsi="Times New Roman" w:cs="Times New Roman"/>
          <w:sz w:val="24"/>
          <w:szCs w:val="24"/>
          <w:lang w:eastAsia="ru-RU"/>
        </w:rPr>
        <w:t xml:space="preserve">, должен быть выше допустимого уровня шума. Речевые </w:t>
      </w:r>
      <w:proofErr w:type="spellStart"/>
      <w:r w:rsidRPr="00114331">
        <w:rPr>
          <w:rFonts w:ascii="Times New Roman" w:eastAsia="Times New Roman" w:hAnsi="Times New Roman" w:cs="Times New Roman"/>
          <w:sz w:val="24"/>
          <w:szCs w:val="24"/>
          <w:lang w:eastAsia="ru-RU"/>
        </w:rPr>
        <w:t>оповещатели</w:t>
      </w:r>
      <w:proofErr w:type="spellEnd"/>
      <w:r w:rsidRPr="00114331">
        <w:rPr>
          <w:rFonts w:ascii="Times New Roman" w:eastAsia="Times New Roman" w:hAnsi="Times New Roman" w:cs="Times New Roman"/>
          <w:sz w:val="24"/>
          <w:szCs w:val="24"/>
          <w:lang w:eastAsia="ru-RU"/>
        </w:rPr>
        <w:t xml:space="preserve"> должны быть расположены таким образом, чтобы в любой точке защищаемого объекта, где требуется оповещение людей о пожаре, обеспечивалась разборчивость передаваемой речевой информации. Световые </w:t>
      </w:r>
      <w:proofErr w:type="spellStart"/>
      <w:r w:rsidRPr="00114331">
        <w:rPr>
          <w:rFonts w:ascii="Times New Roman" w:eastAsia="Times New Roman" w:hAnsi="Times New Roman" w:cs="Times New Roman"/>
          <w:sz w:val="24"/>
          <w:szCs w:val="24"/>
          <w:lang w:eastAsia="ru-RU"/>
        </w:rPr>
        <w:t>оповещатели</w:t>
      </w:r>
      <w:proofErr w:type="spellEnd"/>
      <w:r w:rsidRPr="00114331">
        <w:rPr>
          <w:rFonts w:ascii="Times New Roman" w:eastAsia="Times New Roman" w:hAnsi="Times New Roman" w:cs="Times New Roman"/>
          <w:sz w:val="24"/>
          <w:szCs w:val="24"/>
          <w:lang w:eastAsia="ru-RU"/>
        </w:rPr>
        <w:t xml:space="preserve"> должны обеспечивать контрастное восприятие информации в диапазоне, характерном для защищаемого объекта.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При разделении здания и сооружения на зоны оповещения людей о пожаре должна быть разработана специальная очередность оповещения о пожаре людей, находящихся в различных помещениях здания и сооружения. (В редакции Федерального закона </w:t>
      </w:r>
      <w:hyperlink r:id="rId31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Размеры зон оповещения, специальная очередность оповещения людей о пожаре и время начала оповещения людей о пожаре в отдельных зонах должны быть определены исходя из условия обеспечения безопасной эвакуации людей при пожаре.</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7. Системы оповещения людей о пожаре и управления эвакуацией людей должны функционировать в течение времени, необходимого для завершения эвакуации людей из здания, сооружения. (В редакции Федерального закона </w:t>
      </w:r>
      <w:hyperlink r:id="rId316"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8. Технические средства, используемые для оповещения людей о пожаре и управления эвакуацией людей из здания, сооружения при пожаре, должны быть разработаны с учетом состояния здоровья и возраста эвакуируемых людей. (В редакции Федерального закона </w:t>
      </w:r>
      <w:hyperlink r:id="rId317"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9. Звуковые сигналы оповещения людей о пожаре должны отличаться по тональности от звуковых сигналов другого назначения.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10. Звуковые и речевые устройства оповещения людей о пожаре не должны иметь разъемных устройств, возможности регулировки уровня громкости и должны быть подключены к электрической сети, а также к другим средствам связи. Коммуникации систем оповещения людей о пожаре и управления эвакуацией людей допускается совмещать с радиотрансляционной сетью здания и сооружения. (В редакции Федерального закона </w:t>
      </w:r>
      <w:hyperlink r:id="rId31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11. Системы оповещения людей о пожаре и управления эвакуацией людей должны быть оборудованы источниками бесперебойного электропитания.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12. </w:t>
      </w:r>
      <w:proofErr w:type="gramStart"/>
      <w:r w:rsidRPr="00114331">
        <w:rPr>
          <w:rFonts w:ascii="Times New Roman" w:eastAsia="Times New Roman" w:hAnsi="Times New Roman" w:cs="Times New Roman"/>
          <w:sz w:val="24"/>
          <w:szCs w:val="24"/>
          <w:lang w:eastAsia="ru-RU"/>
        </w:rPr>
        <w:t>Здания организаций социального обслуживания, предоставляющих социальные услуги в стационарной форме, медицинских организаций, оказывающих медицинскую помощь в стационарных условиях, с учетом индивидуальных способностей людей к восприятию сигналов оповещения должны быть дополнительно оборудованы (оснащены) системами (средствами) оповещения о пожаре, в том числе с использованием персональных устройств со световым, звуковым и с вибрационным сигналами оповещения.</w:t>
      </w:r>
      <w:proofErr w:type="gramEnd"/>
      <w:r w:rsidRPr="00114331">
        <w:rPr>
          <w:rFonts w:ascii="Times New Roman" w:eastAsia="Times New Roman" w:hAnsi="Times New Roman" w:cs="Times New Roman"/>
          <w:sz w:val="24"/>
          <w:szCs w:val="24"/>
          <w:lang w:eastAsia="ru-RU"/>
        </w:rPr>
        <w:t xml:space="preserve"> Такие системы (средства) оповещения должны обеспечивать информирование соответствующих работников организации о передаче сигнала оповещения и подтверждение его получения каждым оповещаемым. (Дополнение частью - Федеральный закон </w:t>
      </w:r>
      <w:hyperlink r:id="rId31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 xml:space="preserve">) (В редакции Федерального закона </w:t>
      </w:r>
      <w:hyperlink r:id="rId320"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85. Требования к системам </w:t>
      </w:r>
      <w:proofErr w:type="spellStart"/>
      <w:r w:rsidRPr="00114331">
        <w:rPr>
          <w:rFonts w:ascii="Times New Roman" w:eastAsia="Times New Roman" w:hAnsi="Times New Roman" w:cs="Times New Roman"/>
          <w:sz w:val="24"/>
          <w:szCs w:val="24"/>
          <w:lang w:eastAsia="ru-RU"/>
        </w:rPr>
        <w:t>противодымной</w:t>
      </w:r>
      <w:proofErr w:type="spellEnd"/>
      <w:r w:rsidRPr="00114331">
        <w:rPr>
          <w:rFonts w:ascii="Times New Roman" w:eastAsia="Times New Roman" w:hAnsi="Times New Roman" w:cs="Times New Roman"/>
          <w:sz w:val="24"/>
          <w:szCs w:val="24"/>
          <w:lang w:eastAsia="ru-RU"/>
        </w:rPr>
        <w:t xml:space="preserve"> защиты зданий и сооружений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32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В зависимости от объемно-планировочных и конструктивных решений системы приточно-вытяжной </w:t>
      </w:r>
      <w:proofErr w:type="spellStart"/>
      <w:r w:rsidRPr="00114331">
        <w:rPr>
          <w:rFonts w:ascii="Times New Roman" w:eastAsia="Times New Roman" w:hAnsi="Times New Roman" w:cs="Times New Roman"/>
          <w:sz w:val="24"/>
          <w:szCs w:val="24"/>
          <w:lang w:eastAsia="ru-RU"/>
        </w:rPr>
        <w:t>противодымной</w:t>
      </w:r>
      <w:proofErr w:type="spellEnd"/>
      <w:r w:rsidRPr="00114331">
        <w:rPr>
          <w:rFonts w:ascii="Times New Roman" w:eastAsia="Times New Roman" w:hAnsi="Times New Roman" w:cs="Times New Roman"/>
          <w:sz w:val="24"/>
          <w:szCs w:val="24"/>
          <w:lang w:eastAsia="ru-RU"/>
        </w:rPr>
        <w:t xml:space="preserve"> вентиляции зданий и сооружений должны выполняться с естественным или механическим способом побуждения. Независимо от способа побуждения система приточно-вытяжной </w:t>
      </w:r>
      <w:proofErr w:type="spellStart"/>
      <w:r w:rsidRPr="00114331">
        <w:rPr>
          <w:rFonts w:ascii="Times New Roman" w:eastAsia="Times New Roman" w:hAnsi="Times New Roman" w:cs="Times New Roman"/>
          <w:sz w:val="24"/>
          <w:szCs w:val="24"/>
          <w:lang w:eastAsia="ru-RU"/>
        </w:rPr>
        <w:t>противодымной</w:t>
      </w:r>
      <w:proofErr w:type="spellEnd"/>
      <w:r w:rsidRPr="00114331">
        <w:rPr>
          <w:rFonts w:ascii="Times New Roman" w:eastAsia="Times New Roman" w:hAnsi="Times New Roman" w:cs="Times New Roman"/>
          <w:sz w:val="24"/>
          <w:szCs w:val="24"/>
          <w:lang w:eastAsia="ru-RU"/>
        </w:rPr>
        <w:t xml:space="preserve"> вентиляции должна иметь автоматический и дистанционный ручной привод исполнительных механизмов и устройств </w:t>
      </w:r>
      <w:proofErr w:type="spellStart"/>
      <w:r w:rsidRPr="00114331">
        <w:rPr>
          <w:rFonts w:ascii="Times New Roman" w:eastAsia="Times New Roman" w:hAnsi="Times New Roman" w:cs="Times New Roman"/>
          <w:sz w:val="24"/>
          <w:szCs w:val="24"/>
          <w:lang w:eastAsia="ru-RU"/>
        </w:rPr>
        <w:t>противодымной</w:t>
      </w:r>
      <w:proofErr w:type="spellEnd"/>
      <w:r w:rsidRPr="00114331">
        <w:rPr>
          <w:rFonts w:ascii="Times New Roman" w:eastAsia="Times New Roman" w:hAnsi="Times New Roman" w:cs="Times New Roman"/>
          <w:sz w:val="24"/>
          <w:szCs w:val="24"/>
          <w:lang w:eastAsia="ru-RU"/>
        </w:rPr>
        <w:t xml:space="preserve"> вентиляции. Объемно-планировочные решения зданий и сооружений в совокупности с системой </w:t>
      </w:r>
      <w:proofErr w:type="spellStart"/>
      <w:r w:rsidRPr="00114331">
        <w:rPr>
          <w:rFonts w:ascii="Times New Roman" w:eastAsia="Times New Roman" w:hAnsi="Times New Roman" w:cs="Times New Roman"/>
          <w:sz w:val="24"/>
          <w:szCs w:val="24"/>
          <w:lang w:eastAsia="ru-RU"/>
        </w:rPr>
        <w:t>противодымной</w:t>
      </w:r>
      <w:proofErr w:type="spellEnd"/>
      <w:r w:rsidRPr="00114331">
        <w:rPr>
          <w:rFonts w:ascii="Times New Roman" w:eastAsia="Times New Roman" w:hAnsi="Times New Roman" w:cs="Times New Roman"/>
          <w:sz w:val="24"/>
          <w:szCs w:val="24"/>
          <w:lang w:eastAsia="ru-RU"/>
        </w:rPr>
        <w:t xml:space="preserve"> защиты должны обеспечивать предотвращение или ограничение распространения продуктов горения за пределы помещения и (или) пожарного отсека, секции для обеспечения безопасной эвакуации людей. (В редакции Федерального закона </w:t>
      </w:r>
      <w:hyperlink r:id="rId32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2. (Часть утратила силу - Федеральный закон </w:t>
      </w:r>
      <w:hyperlink r:id="rId323"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Использование приточной </w:t>
      </w:r>
      <w:proofErr w:type="spellStart"/>
      <w:r w:rsidRPr="00114331">
        <w:rPr>
          <w:rFonts w:ascii="Times New Roman" w:eastAsia="Times New Roman" w:hAnsi="Times New Roman" w:cs="Times New Roman"/>
          <w:sz w:val="24"/>
          <w:szCs w:val="24"/>
          <w:lang w:eastAsia="ru-RU"/>
        </w:rPr>
        <w:t>противодымной</w:t>
      </w:r>
      <w:proofErr w:type="spellEnd"/>
      <w:r w:rsidRPr="00114331">
        <w:rPr>
          <w:rFonts w:ascii="Times New Roman" w:eastAsia="Times New Roman" w:hAnsi="Times New Roman" w:cs="Times New Roman"/>
          <w:sz w:val="24"/>
          <w:szCs w:val="24"/>
          <w:lang w:eastAsia="ru-RU"/>
        </w:rPr>
        <w:t xml:space="preserve"> вентиляции для создания избыточного давления воздуха в защищаемых помещениях, </w:t>
      </w:r>
      <w:proofErr w:type="spellStart"/>
      <w:proofErr w:type="gramStart"/>
      <w:r w:rsidRPr="00114331">
        <w:rPr>
          <w:rFonts w:ascii="Times New Roman" w:eastAsia="Times New Roman" w:hAnsi="Times New Roman" w:cs="Times New Roman"/>
          <w:sz w:val="24"/>
          <w:szCs w:val="24"/>
          <w:lang w:eastAsia="ru-RU"/>
        </w:rPr>
        <w:t>тамбур-шлюзах</w:t>
      </w:r>
      <w:proofErr w:type="spellEnd"/>
      <w:proofErr w:type="gramEnd"/>
      <w:r w:rsidRPr="00114331">
        <w:rPr>
          <w:rFonts w:ascii="Times New Roman" w:eastAsia="Times New Roman" w:hAnsi="Times New Roman" w:cs="Times New Roman"/>
          <w:sz w:val="24"/>
          <w:szCs w:val="24"/>
          <w:lang w:eastAsia="ru-RU"/>
        </w:rPr>
        <w:t xml:space="preserve">, лифтовых шахтах и на лестничных клетках без устройства естественной или механической вытяжной </w:t>
      </w:r>
      <w:proofErr w:type="spellStart"/>
      <w:r w:rsidRPr="00114331">
        <w:rPr>
          <w:rFonts w:ascii="Times New Roman" w:eastAsia="Times New Roman" w:hAnsi="Times New Roman" w:cs="Times New Roman"/>
          <w:sz w:val="24"/>
          <w:szCs w:val="24"/>
          <w:lang w:eastAsia="ru-RU"/>
        </w:rPr>
        <w:t>противодымной</w:t>
      </w:r>
      <w:proofErr w:type="spellEnd"/>
      <w:r w:rsidRPr="00114331">
        <w:rPr>
          <w:rFonts w:ascii="Times New Roman" w:eastAsia="Times New Roman" w:hAnsi="Times New Roman" w:cs="Times New Roman"/>
          <w:sz w:val="24"/>
          <w:szCs w:val="24"/>
          <w:lang w:eastAsia="ru-RU"/>
        </w:rPr>
        <w:t xml:space="preserve"> вентиляции не допускается. (В редакции Федерального закона </w:t>
      </w:r>
      <w:hyperlink r:id="rId324"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(Часть утратила силу - Федеральный закон </w:t>
      </w:r>
      <w:hyperlink r:id="rId32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(Часть утратила силу - Федеральный закон </w:t>
      </w:r>
      <w:hyperlink r:id="rId326"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6. Конструктивное исполнение и характеристики элементов </w:t>
      </w:r>
      <w:proofErr w:type="spellStart"/>
      <w:r w:rsidRPr="00114331">
        <w:rPr>
          <w:rFonts w:ascii="Times New Roman" w:eastAsia="Times New Roman" w:hAnsi="Times New Roman" w:cs="Times New Roman"/>
          <w:sz w:val="24"/>
          <w:szCs w:val="24"/>
          <w:lang w:eastAsia="ru-RU"/>
        </w:rPr>
        <w:t>противодымной</w:t>
      </w:r>
      <w:proofErr w:type="spellEnd"/>
      <w:r w:rsidRPr="00114331">
        <w:rPr>
          <w:rFonts w:ascii="Times New Roman" w:eastAsia="Times New Roman" w:hAnsi="Times New Roman" w:cs="Times New Roman"/>
          <w:sz w:val="24"/>
          <w:szCs w:val="24"/>
          <w:lang w:eastAsia="ru-RU"/>
        </w:rPr>
        <w:t xml:space="preserve"> защиты зданий и сооружений в зависимости от целей </w:t>
      </w:r>
      <w:proofErr w:type="spellStart"/>
      <w:r w:rsidRPr="00114331">
        <w:rPr>
          <w:rFonts w:ascii="Times New Roman" w:eastAsia="Times New Roman" w:hAnsi="Times New Roman" w:cs="Times New Roman"/>
          <w:sz w:val="24"/>
          <w:szCs w:val="24"/>
          <w:lang w:eastAsia="ru-RU"/>
        </w:rPr>
        <w:t>противодымной</w:t>
      </w:r>
      <w:proofErr w:type="spellEnd"/>
      <w:r w:rsidRPr="00114331">
        <w:rPr>
          <w:rFonts w:ascii="Times New Roman" w:eastAsia="Times New Roman" w:hAnsi="Times New Roman" w:cs="Times New Roman"/>
          <w:sz w:val="24"/>
          <w:szCs w:val="24"/>
          <w:lang w:eastAsia="ru-RU"/>
        </w:rPr>
        <w:t xml:space="preserve"> защиты должны обеспечивать исправную работу систем приточно-вытяжной </w:t>
      </w:r>
      <w:proofErr w:type="spellStart"/>
      <w:r w:rsidRPr="00114331">
        <w:rPr>
          <w:rFonts w:ascii="Times New Roman" w:eastAsia="Times New Roman" w:hAnsi="Times New Roman" w:cs="Times New Roman"/>
          <w:sz w:val="24"/>
          <w:szCs w:val="24"/>
          <w:lang w:eastAsia="ru-RU"/>
        </w:rPr>
        <w:t>противодымной</w:t>
      </w:r>
      <w:proofErr w:type="spellEnd"/>
      <w:r w:rsidRPr="00114331">
        <w:rPr>
          <w:rFonts w:ascii="Times New Roman" w:eastAsia="Times New Roman" w:hAnsi="Times New Roman" w:cs="Times New Roman"/>
          <w:sz w:val="24"/>
          <w:szCs w:val="24"/>
          <w:lang w:eastAsia="ru-RU"/>
        </w:rPr>
        <w:t xml:space="preserve"> вентиляции в течение времени, необходимого для эвакуации людей в безопасную зону, или в течение всей продолжительности пожара. (В редакции Федерального закона </w:t>
      </w:r>
      <w:hyperlink r:id="rId327"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7. Автоматический привод исполнительных механизмов и устройств систем приточно-вытяжной </w:t>
      </w:r>
      <w:proofErr w:type="spellStart"/>
      <w:r w:rsidRPr="00114331">
        <w:rPr>
          <w:rFonts w:ascii="Times New Roman" w:eastAsia="Times New Roman" w:hAnsi="Times New Roman" w:cs="Times New Roman"/>
          <w:sz w:val="24"/>
          <w:szCs w:val="24"/>
          <w:lang w:eastAsia="ru-RU"/>
        </w:rPr>
        <w:t>противодымной</w:t>
      </w:r>
      <w:proofErr w:type="spellEnd"/>
      <w:r w:rsidRPr="00114331">
        <w:rPr>
          <w:rFonts w:ascii="Times New Roman" w:eastAsia="Times New Roman" w:hAnsi="Times New Roman" w:cs="Times New Roman"/>
          <w:sz w:val="24"/>
          <w:szCs w:val="24"/>
          <w:lang w:eastAsia="ru-RU"/>
        </w:rPr>
        <w:t xml:space="preserve"> вентиляции зданий и сооружений должен осуществляться при срабатывании автоматических установок пожаротушения и (или) пожарной сигнализации. (В редакции Федерального закона </w:t>
      </w:r>
      <w:hyperlink r:id="rId32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8. Дистанционный ручной привод исполнительных механизмов и устройств систем приточно-вытяжной </w:t>
      </w:r>
      <w:proofErr w:type="spellStart"/>
      <w:r w:rsidRPr="00114331">
        <w:rPr>
          <w:rFonts w:ascii="Times New Roman" w:eastAsia="Times New Roman" w:hAnsi="Times New Roman" w:cs="Times New Roman"/>
          <w:sz w:val="24"/>
          <w:szCs w:val="24"/>
          <w:lang w:eastAsia="ru-RU"/>
        </w:rPr>
        <w:t>противодымной</w:t>
      </w:r>
      <w:proofErr w:type="spellEnd"/>
      <w:r w:rsidRPr="00114331">
        <w:rPr>
          <w:rFonts w:ascii="Times New Roman" w:eastAsia="Times New Roman" w:hAnsi="Times New Roman" w:cs="Times New Roman"/>
          <w:sz w:val="24"/>
          <w:szCs w:val="24"/>
          <w:lang w:eastAsia="ru-RU"/>
        </w:rPr>
        <w:t xml:space="preserve"> вентиляции зданий и сооружений должен осуществляться от пусковых элементов, расположенных у эвакуационных выходов и в помещениях пожарных постов или в помещениях диспетчерского персонала. (В редакции Федерального закона </w:t>
      </w:r>
      <w:hyperlink r:id="rId32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9. При включении систем приточно-вытяжной </w:t>
      </w:r>
      <w:proofErr w:type="spellStart"/>
      <w:r w:rsidRPr="00114331">
        <w:rPr>
          <w:rFonts w:ascii="Times New Roman" w:eastAsia="Times New Roman" w:hAnsi="Times New Roman" w:cs="Times New Roman"/>
          <w:sz w:val="24"/>
          <w:szCs w:val="24"/>
          <w:lang w:eastAsia="ru-RU"/>
        </w:rPr>
        <w:t>противодымной</w:t>
      </w:r>
      <w:proofErr w:type="spellEnd"/>
      <w:r w:rsidRPr="00114331">
        <w:rPr>
          <w:rFonts w:ascii="Times New Roman" w:eastAsia="Times New Roman" w:hAnsi="Times New Roman" w:cs="Times New Roman"/>
          <w:sz w:val="24"/>
          <w:szCs w:val="24"/>
          <w:lang w:eastAsia="ru-RU"/>
        </w:rPr>
        <w:t xml:space="preserve"> вентиляции зданий и сооружений при пожаре должно осуществляться обязательное отключение систем </w:t>
      </w:r>
      <w:proofErr w:type="spellStart"/>
      <w:r w:rsidRPr="00114331">
        <w:rPr>
          <w:rFonts w:ascii="Times New Roman" w:eastAsia="Times New Roman" w:hAnsi="Times New Roman" w:cs="Times New Roman"/>
          <w:sz w:val="24"/>
          <w:szCs w:val="24"/>
          <w:lang w:eastAsia="ru-RU"/>
        </w:rPr>
        <w:t>общеобменной</w:t>
      </w:r>
      <w:proofErr w:type="spellEnd"/>
      <w:r w:rsidRPr="00114331">
        <w:rPr>
          <w:rFonts w:ascii="Times New Roman" w:eastAsia="Times New Roman" w:hAnsi="Times New Roman" w:cs="Times New Roman"/>
          <w:sz w:val="24"/>
          <w:szCs w:val="24"/>
          <w:lang w:eastAsia="ru-RU"/>
        </w:rPr>
        <w:t xml:space="preserve"> и технологической вентиляции и кондиционирования воздуха (за исключением систем, обеспечивающих технологическую безопасность объектов). (В редакции Федерального закона </w:t>
      </w:r>
      <w:hyperlink r:id="rId33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10. Одновременная работа автоматических установок аэрозольного, порошкового или газового пожаротушения и систем </w:t>
      </w:r>
      <w:proofErr w:type="spellStart"/>
      <w:r w:rsidRPr="00114331">
        <w:rPr>
          <w:rFonts w:ascii="Times New Roman" w:eastAsia="Times New Roman" w:hAnsi="Times New Roman" w:cs="Times New Roman"/>
          <w:sz w:val="24"/>
          <w:szCs w:val="24"/>
          <w:lang w:eastAsia="ru-RU"/>
        </w:rPr>
        <w:t>противодымной</w:t>
      </w:r>
      <w:proofErr w:type="spellEnd"/>
      <w:r w:rsidRPr="00114331">
        <w:rPr>
          <w:rFonts w:ascii="Times New Roman" w:eastAsia="Times New Roman" w:hAnsi="Times New Roman" w:cs="Times New Roman"/>
          <w:sz w:val="24"/>
          <w:szCs w:val="24"/>
          <w:lang w:eastAsia="ru-RU"/>
        </w:rPr>
        <w:t xml:space="preserve"> вентиляции в помещении пожара не допускается.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11. Необходимость установки систем приточно-вытяжной </w:t>
      </w:r>
      <w:proofErr w:type="spellStart"/>
      <w:r w:rsidRPr="00114331">
        <w:rPr>
          <w:rFonts w:ascii="Times New Roman" w:eastAsia="Times New Roman" w:hAnsi="Times New Roman" w:cs="Times New Roman"/>
          <w:sz w:val="24"/>
          <w:szCs w:val="24"/>
          <w:lang w:eastAsia="ru-RU"/>
        </w:rPr>
        <w:t>противодымной</w:t>
      </w:r>
      <w:proofErr w:type="spellEnd"/>
      <w:r w:rsidRPr="00114331">
        <w:rPr>
          <w:rFonts w:ascii="Times New Roman" w:eastAsia="Times New Roman" w:hAnsi="Times New Roman" w:cs="Times New Roman"/>
          <w:sz w:val="24"/>
          <w:szCs w:val="24"/>
          <w:lang w:eastAsia="ru-RU"/>
        </w:rPr>
        <w:t xml:space="preserve"> вентиляции, а также требования к составу, конструктивному исполнению, пожарно-техническим характеристикам, особенностям использования и последовательности включения элементов систем </w:t>
      </w:r>
      <w:r w:rsidRPr="00114331">
        <w:rPr>
          <w:rFonts w:ascii="Times New Roman" w:eastAsia="Times New Roman" w:hAnsi="Times New Roman" w:cs="Times New Roman"/>
          <w:sz w:val="24"/>
          <w:szCs w:val="24"/>
          <w:lang w:eastAsia="ru-RU"/>
        </w:rPr>
        <w:lastRenderedPageBreak/>
        <w:t xml:space="preserve">приточно-вытяжной </w:t>
      </w:r>
      <w:proofErr w:type="spellStart"/>
      <w:r w:rsidRPr="00114331">
        <w:rPr>
          <w:rFonts w:ascii="Times New Roman" w:eastAsia="Times New Roman" w:hAnsi="Times New Roman" w:cs="Times New Roman"/>
          <w:sz w:val="24"/>
          <w:szCs w:val="24"/>
          <w:lang w:eastAsia="ru-RU"/>
        </w:rPr>
        <w:t>противодымной</w:t>
      </w:r>
      <w:proofErr w:type="spellEnd"/>
      <w:r w:rsidRPr="00114331">
        <w:rPr>
          <w:rFonts w:ascii="Times New Roman" w:eastAsia="Times New Roman" w:hAnsi="Times New Roman" w:cs="Times New Roman"/>
          <w:sz w:val="24"/>
          <w:szCs w:val="24"/>
          <w:lang w:eastAsia="ru-RU"/>
        </w:rPr>
        <w:t xml:space="preserve"> вентиляции зданий и сооружений определяются в зависимости от их функционального назначения и объемно-планировочных и конструктивных решений. (В редакции Федерального закона </w:t>
      </w:r>
      <w:hyperlink r:id="rId33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86. Требования к внутреннему противопожарному водоснабжению</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Внутренний противопожарный водопровод должен обеспечивать нормативный расход воды для тушения пожаров в зданиях и сооружениях. (В редакции Федерального закона </w:t>
      </w:r>
      <w:hyperlink r:id="rId33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Внутренний противопожарный водопровод оборудуется внутренними пожарными кранами в количестве, обеспечивающем достижение целей пожаротушения.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Требования к внутреннему противопожарному водопроводу устанавливаются нормативными документами по пожарной 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87. Требования к огнестойкости и пожарной опасности зданий, сооружений и пожарных отсеков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333"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Степень огнестойкости зданий, сооружений и пожарных отсеков должна устанавливаться в зависимости от их этажности, класса функциональной пожарной опасности, площади пожарного отсека и пожарной опасности происходящих в них технологических процессов. (В редакции Федерального закона </w:t>
      </w:r>
      <w:hyperlink r:id="rId33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Пределы огнестойкости строительных конструкций должны соответствовать принятой степени огнестойкости зданий, сооружений и пожарных отсеков. Соответствие степени огнестойкости зданий, сооружений и пожарных отсеков и предела </w:t>
      </w:r>
      <w:proofErr w:type="gramStart"/>
      <w:r w:rsidRPr="00114331">
        <w:rPr>
          <w:rFonts w:ascii="Times New Roman" w:eastAsia="Times New Roman" w:hAnsi="Times New Roman" w:cs="Times New Roman"/>
          <w:sz w:val="24"/>
          <w:szCs w:val="24"/>
          <w:lang w:eastAsia="ru-RU"/>
        </w:rPr>
        <w:t>огнестойкости</w:t>
      </w:r>
      <w:proofErr w:type="gramEnd"/>
      <w:r w:rsidRPr="00114331">
        <w:rPr>
          <w:rFonts w:ascii="Times New Roman" w:eastAsia="Times New Roman" w:hAnsi="Times New Roman" w:cs="Times New Roman"/>
          <w:sz w:val="24"/>
          <w:szCs w:val="24"/>
          <w:lang w:eastAsia="ru-RU"/>
        </w:rPr>
        <w:t xml:space="preserve"> применяемых в них строительных конструкций приведено в таблице 21 приложения к настоящему Федеральному закону. (В редакции Федерального закона </w:t>
      </w:r>
      <w:hyperlink r:id="rId33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3. Пределы огнестойкости заполнения проемов (дверей, ворот, окон и люков), а также фонарей, в том числе зенитных, и других </w:t>
      </w:r>
      <w:proofErr w:type="spellStart"/>
      <w:r w:rsidRPr="00114331">
        <w:rPr>
          <w:rFonts w:ascii="Times New Roman" w:eastAsia="Times New Roman" w:hAnsi="Times New Roman" w:cs="Times New Roman"/>
          <w:sz w:val="24"/>
          <w:szCs w:val="24"/>
          <w:lang w:eastAsia="ru-RU"/>
        </w:rPr>
        <w:t>светопрозрачных</w:t>
      </w:r>
      <w:proofErr w:type="spellEnd"/>
      <w:r w:rsidRPr="00114331">
        <w:rPr>
          <w:rFonts w:ascii="Times New Roman" w:eastAsia="Times New Roman" w:hAnsi="Times New Roman" w:cs="Times New Roman"/>
          <w:sz w:val="24"/>
          <w:szCs w:val="24"/>
          <w:lang w:eastAsia="ru-RU"/>
        </w:rPr>
        <w:t xml:space="preserve"> участков настилов покрытий не нормируются, за исключением заполнения проемов в противопожарных преградах.</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На незадымляемых лестничных клетках типа H1 допускается предусматривать лестничные площадки и марши с пределом огнестойкости R15 класса пожарной опасности К</w:t>
      </w:r>
      <w:proofErr w:type="gramStart"/>
      <w:r w:rsidRPr="00114331">
        <w:rPr>
          <w:rFonts w:ascii="Times New Roman" w:eastAsia="Times New Roman" w:hAnsi="Times New Roman" w:cs="Times New Roman"/>
          <w:sz w:val="24"/>
          <w:szCs w:val="24"/>
          <w:lang w:eastAsia="ru-RU"/>
        </w:rPr>
        <w:t>0</w:t>
      </w:r>
      <w:proofErr w:type="gramEnd"/>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Класс конструктивной пожарной опасности зданий, сооружений и пожарных отсеков должен устанавливаться в зависимости от их этажности, класса функциональной пожарной опасности, площади пожарного отсека и пожарной опасности происходящих в них технологических процессов. (В редакции Федерального закона </w:t>
      </w:r>
      <w:hyperlink r:id="rId336"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6. Класс пожарной опасности строительных конструкций должен соответствовать принятому классу конструктивной пожарной опасности зданий, сооружений и пожарных отсеков. Соответствие класса конструктивной пожарной опасности зданий, сооружений и пожарных отсеков классу пожарной опасности применяемых в них строительных конструкций приведено в таблице 22 приложения к настоящему Федеральному закону. (В редакции Федерального закона </w:t>
      </w:r>
      <w:hyperlink r:id="rId337"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7. Пожарная опасность заполнения проемов в ограждающих конструкциях зданий, сооружений (дверей, ворот, окон и люков) не нормируется, за исключением проемов в противопожарных преградах. (В редакции Федерального закона </w:t>
      </w:r>
      <w:hyperlink r:id="rId33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8. Для зданий и сооружений класса функциональной пожарной опасности Ф</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xml:space="preserve">.1 должны применяться системы наружного утепления класса пожарной опасности К0. (В редакции Федерального закона </w:t>
      </w:r>
      <w:hyperlink r:id="rId33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9. Пределы огнестойкости и классы пожарной опасности строительных конструкций должны определяться в условиях стандартных испытаний по методикам, установленным нормативными документами по пожарной 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 Пределы огнестойкости и классы пожарной опасности строительных конструкций, аналогичных по форме, материалам, конструктивному исполнению строительным конструкциям, прошедшим огневые испытания, могут определяться расчетно-аналитическим методом, установленным нормативными документами по пожарной 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11. В зданиях и сооружениях I - III степеней огнестойкости, кроме малоэтажных жилых домов (до трех этажей включительно), отвечающих требованиям законодательства Российской Федерации о градостроительной деятельности, не допускается выполнять отделку внешних поверхностей наружных стен из материалов групп горючести Г</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xml:space="preserve"> - Г4, а фасадные системы не должны распространять горение. (Дополнение частью - Федеральный закон </w:t>
      </w:r>
      <w:hyperlink r:id="rId34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88. Требования к ограничению распространения пожара в зданиях, сооружениях, пожарных отсеках</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34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Части зданий, сооружений, пожарных отсеков, а также помещения различных классов функциональной пожарной опасности должны быть разделены между собой ограждающими конструкциями с нормируемыми пределами огнестойкости и классами конструктивной пожарной опасности или противопожарными преградами. Требования к таким ограждающим конструкциям и типам противопожарных преград устанавливаются с учетом классов функциональной пожарной опасности помещений, величины пожарной нагрузки, степени огнестойкости и класса конструктивной пожарной опасности здания, сооружения, пожарного отсека. (В редакции Федерального закона </w:t>
      </w:r>
      <w:hyperlink r:id="rId34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Пределы огнестойкости и типы строительных конструкций, выполняющих функции противопожарных преград, соответствующие им типы заполнения проемов и </w:t>
      </w:r>
      <w:proofErr w:type="spellStart"/>
      <w:proofErr w:type="gramStart"/>
      <w:r w:rsidRPr="00114331">
        <w:rPr>
          <w:rFonts w:ascii="Times New Roman" w:eastAsia="Times New Roman" w:hAnsi="Times New Roman" w:cs="Times New Roman"/>
          <w:sz w:val="24"/>
          <w:szCs w:val="24"/>
          <w:lang w:eastAsia="ru-RU"/>
        </w:rPr>
        <w:t>тамбур-шлюзов</w:t>
      </w:r>
      <w:proofErr w:type="spellEnd"/>
      <w:proofErr w:type="gramEnd"/>
      <w:r w:rsidRPr="00114331">
        <w:rPr>
          <w:rFonts w:ascii="Times New Roman" w:eastAsia="Times New Roman" w:hAnsi="Times New Roman" w:cs="Times New Roman"/>
          <w:sz w:val="24"/>
          <w:szCs w:val="24"/>
          <w:lang w:eastAsia="ru-RU"/>
        </w:rPr>
        <w:t xml:space="preserve"> приведены в таблице 23 приложения к настоящему Федеральному закону.</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Пределы огнестойкости для соответствующих типов заполнения проемов в противопожарных преградах приведены в таблице 24 приложения к настоящему Федеральному закону.</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Требования к элементам </w:t>
      </w:r>
      <w:proofErr w:type="spellStart"/>
      <w:proofErr w:type="gramStart"/>
      <w:r w:rsidRPr="00114331">
        <w:rPr>
          <w:rFonts w:ascii="Times New Roman" w:eastAsia="Times New Roman" w:hAnsi="Times New Roman" w:cs="Times New Roman"/>
          <w:sz w:val="24"/>
          <w:szCs w:val="24"/>
          <w:lang w:eastAsia="ru-RU"/>
        </w:rPr>
        <w:t>тамбур-шлюзов</w:t>
      </w:r>
      <w:proofErr w:type="spellEnd"/>
      <w:proofErr w:type="gramEnd"/>
      <w:r w:rsidRPr="00114331">
        <w:rPr>
          <w:rFonts w:ascii="Times New Roman" w:eastAsia="Times New Roman" w:hAnsi="Times New Roman" w:cs="Times New Roman"/>
          <w:sz w:val="24"/>
          <w:szCs w:val="24"/>
          <w:lang w:eastAsia="ru-RU"/>
        </w:rPr>
        <w:t xml:space="preserve"> различных типов приведены в таблице 25 приложения к настоящему Федеральному закону.</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Противопожарные стены должны возводиться на всю высоту здания или сооружения либо до противопожарных перекрытий 1-го типа и обеспечивать нераспространение пожара в смежный пожарный отсек, в том числе при одностороннем обрушении конструкций здания или сооружения со стороны очага пожара. (В редакции Федерального закона </w:t>
      </w:r>
      <w:hyperlink r:id="rId343"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6. Места сопряжения противопожарных стен, перекрытий и перегородок с другими ограждающими конструкциями здания, сооружения, пожарного отсека должны иметь предел огнестойкости не менее предела огнестойкости сопрягаемых преград. (В редакции Федерального закона </w:t>
      </w:r>
      <w:hyperlink r:id="rId34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7. Конструктивное исполнение мест сопряжения противопожарных стен с другими стенами зданий и сооружений должно исключать возможность распространения пожара в обход этих преград. (В редакции Федерального закона </w:t>
      </w:r>
      <w:hyperlink r:id="rId34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8. Окна в противопожарных преградах должны быть </w:t>
      </w:r>
      <w:proofErr w:type="spellStart"/>
      <w:r w:rsidRPr="00114331">
        <w:rPr>
          <w:rFonts w:ascii="Times New Roman" w:eastAsia="Times New Roman" w:hAnsi="Times New Roman" w:cs="Times New Roman"/>
          <w:sz w:val="24"/>
          <w:szCs w:val="24"/>
          <w:lang w:eastAsia="ru-RU"/>
        </w:rPr>
        <w:t>неоткрывающимися</w:t>
      </w:r>
      <w:proofErr w:type="spellEnd"/>
      <w:r w:rsidRPr="00114331">
        <w:rPr>
          <w:rFonts w:ascii="Times New Roman" w:eastAsia="Times New Roman" w:hAnsi="Times New Roman" w:cs="Times New Roman"/>
          <w:sz w:val="24"/>
          <w:szCs w:val="24"/>
          <w:lang w:eastAsia="ru-RU"/>
        </w:rPr>
        <w:t xml:space="preserve">, а противопожарные двери и ворота должны иметь устройства для </w:t>
      </w:r>
      <w:proofErr w:type="spellStart"/>
      <w:r w:rsidRPr="00114331">
        <w:rPr>
          <w:rFonts w:ascii="Times New Roman" w:eastAsia="Times New Roman" w:hAnsi="Times New Roman" w:cs="Times New Roman"/>
          <w:sz w:val="24"/>
          <w:szCs w:val="24"/>
          <w:lang w:eastAsia="ru-RU"/>
        </w:rPr>
        <w:t>самозакрывания</w:t>
      </w:r>
      <w:proofErr w:type="spellEnd"/>
      <w:r w:rsidRPr="00114331">
        <w:rPr>
          <w:rFonts w:ascii="Times New Roman" w:eastAsia="Times New Roman" w:hAnsi="Times New Roman" w:cs="Times New Roman"/>
          <w:sz w:val="24"/>
          <w:szCs w:val="24"/>
          <w:lang w:eastAsia="ru-RU"/>
        </w:rPr>
        <w:t>. Противопожарные двери, ворота, шторы, люки и клапаны, которые могут эксплуатироваться в открытом положении, должны быть оборудованы устройствами, обеспечивающими их автоматическое закрывание при пожаре.</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9. Общая площадь проемов в противопожарных преградах не должна превышать 25 процентов их площади.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 В противопожарных преградах, отделяющих помещения категорий</w:t>
      </w:r>
      <w:proofErr w:type="gramStart"/>
      <w:r w:rsidRPr="00114331">
        <w:rPr>
          <w:rFonts w:ascii="Times New Roman" w:eastAsia="Times New Roman" w:hAnsi="Times New Roman" w:cs="Times New Roman"/>
          <w:sz w:val="24"/>
          <w:szCs w:val="24"/>
          <w:lang w:eastAsia="ru-RU"/>
        </w:rPr>
        <w:t xml:space="preserve"> А</w:t>
      </w:r>
      <w:proofErr w:type="gramEnd"/>
      <w:r w:rsidRPr="00114331">
        <w:rPr>
          <w:rFonts w:ascii="Times New Roman" w:eastAsia="Times New Roman" w:hAnsi="Times New Roman" w:cs="Times New Roman"/>
          <w:sz w:val="24"/>
          <w:szCs w:val="24"/>
          <w:lang w:eastAsia="ru-RU"/>
        </w:rPr>
        <w:t xml:space="preserve"> и Б от помещений других категорий, коридоров, лестничных клеток и лифтовых холлов, должны быть предусмотрены </w:t>
      </w:r>
      <w:proofErr w:type="spellStart"/>
      <w:r w:rsidRPr="00114331">
        <w:rPr>
          <w:rFonts w:ascii="Times New Roman" w:eastAsia="Times New Roman" w:hAnsi="Times New Roman" w:cs="Times New Roman"/>
          <w:sz w:val="24"/>
          <w:szCs w:val="24"/>
          <w:lang w:eastAsia="ru-RU"/>
        </w:rPr>
        <w:t>тамбур-шлюзы</w:t>
      </w:r>
      <w:proofErr w:type="spellEnd"/>
      <w:r w:rsidRPr="00114331">
        <w:rPr>
          <w:rFonts w:ascii="Times New Roman" w:eastAsia="Times New Roman" w:hAnsi="Times New Roman" w:cs="Times New Roman"/>
          <w:sz w:val="24"/>
          <w:szCs w:val="24"/>
          <w:lang w:eastAsia="ru-RU"/>
        </w:rPr>
        <w:t xml:space="preserve"> с постоянным подпором воздуха. Устройство общих </w:t>
      </w:r>
      <w:proofErr w:type="spellStart"/>
      <w:r w:rsidRPr="00114331">
        <w:rPr>
          <w:rFonts w:ascii="Times New Roman" w:eastAsia="Times New Roman" w:hAnsi="Times New Roman" w:cs="Times New Roman"/>
          <w:sz w:val="24"/>
          <w:szCs w:val="24"/>
          <w:lang w:eastAsia="ru-RU"/>
        </w:rPr>
        <w:t>тамбур-шлюзов</w:t>
      </w:r>
      <w:proofErr w:type="spellEnd"/>
      <w:r w:rsidRPr="00114331">
        <w:rPr>
          <w:rFonts w:ascii="Times New Roman" w:eastAsia="Times New Roman" w:hAnsi="Times New Roman" w:cs="Times New Roman"/>
          <w:sz w:val="24"/>
          <w:szCs w:val="24"/>
          <w:lang w:eastAsia="ru-RU"/>
        </w:rPr>
        <w:t xml:space="preserve"> для двух и более смежных помещений категорий</w:t>
      </w:r>
      <w:proofErr w:type="gramStart"/>
      <w:r w:rsidRPr="00114331">
        <w:rPr>
          <w:rFonts w:ascii="Times New Roman" w:eastAsia="Times New Roman" w:hAnsi="Times New Roman" w:cs="Times New Roman"/>
          <w:sz w:val="24"/>
          <w:szCs w:val="24"/>
          <w:lang w:eastAsia="ru-RU"/>
        </w:rPr>
        <w:t xml:space="preserve"> А</w:t>
      </w:r>
      <w:proofErr w:type="gramEnd"/>
      <w:r w:rsidRPr="00114331">
        <w:rPr>
          <w:rFonts w:ascii="Times New Roman" w:eastAsia="Times New Roman" w:hAnsi="Times New Roman" w:cs="Times New Roman"/>
          <w:sz w:val="24"/>
          <w:szCs w:val="24"/>
          <w:lang w:eastAsia="ru-RU"/>
        </w:rPr>
        <w:t xml:space="preserve"> и Б не допускается.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11. При невозможности устройства </w:t>
      </w:r>
      <w:proofErr w:type="spellStart"/>
      <w:r w:rsidRPr="00114331">
        <w:rPr>
          <w:rFonts w:ascii="Times New Roman" w:eastAsia="Times New Roman" w:hAnsi="Times New Roman" w:cs="Times New Roman"/>
          <w:sz w:val="24"/>
          <w:szCs w:val="24"/>
          <w:lang w:eastAsia="ru-RU"/>
        </w:rPr>
        <w:t>тамбур-шлюзов</w:t>
      </w:r>
      <w:proofErr w:type="spellEnd"/>
      <w:r w:rsidRPr="00114331">
        <w:rPr>
          <w:rFonts w:ascii="Times New Roman" w:eastAsia="Times New Roman" w:hAnsi="Times New Roman" w:cs="Times New Roman"/>
          <w:sz w:val="24"/>
          <w:szCs w:val="24"/>
          <w:lang w:eastAsia="ru-RU"/>
        </w:rPr>
        <w:t xml:space="preserve"> в противопожарных преградах, отделяющих помещения категорий</w:t>
      </w:r>
      <w:proofErr w:type="gramStart"/>
      <w:r w:rsidRPr="00114331">
        <w:rPr>
          <w:rFonts w:ascii="Times New Roman" w:eastAsia="Times New Roman" w:hAnsi="Times New Roman" w:cs="Times New Roman"/>
          <w:sz w:val="24"/>
          <w:szCs w:val="24"/>
          <w:lang w:eastAsia="ru-RU"/>
        </w:rPr>
        <w:t xml:space="preserve"> А</w:t>
      </w:r>
      <w:proofErr w:type="gramEnd"/>
      <w:r w:rsidRPr="00114331">
        <w:rPr>
          <w:rFonts w:ascii="Times New Roman" w:eastAsia="Times New Roman" w:hAnsi="Times New Roman" w:cs="Times New Roman"/>
          <w:sz w:val="24"/>
          <w:szCs w:val="24"/>
          <w:lang w:eastAsia="ru-RU"/>
        </w:rPr>
        <w:t xml:space="preserve"> и Б от других помещений, или противопожарных дверей, ворот, штор, люков и клапанов в противопожарных преградах, отделяющих помещения категории В от других помещений, следует предусматривать комплекс мероприятий по предотвращению распространения пожара на смежные этажи и в смежные помещения.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12. В проемах противопожарных преград, которые не могут закрываться противопожарными дверями или воротами, для сообщения между смежными помещениями категории</w:t>
      </w:r>
      <w:proofErr w:type="gramStart"/>
      <w:r w:rsidRPr="00114331">
        <w:rPr>
          <w:rFonts w:ascii="Times New Roman" w:eastAsia="Times New Roman" w:hAnsi="Times New Roman" w:cs="Times New Roman"/>
          <w:sz w:val="24"/>
          <w:szCs w:val="24"/>
          <w:lang w:eastAsia="ru-RU"/>
        </w:rPr>
        <w:t xml:space="preserve"> В</w:t>
      </w:r>
      <w:proofErr w:type="gramEnd"/>
      <w:r w:rsidRPr="00114331">
        <w:rPr>
          <w:rFonts w:ascii="Times New Roman" w:eastAsia="Times New Roman" w:hAnsi="Times New Roman" w:cs="Times New Roman"/>
          <w:sz w:val="24"/>
          <w:szCs w:val="24"/>
          <w:lang w:eastAsia="ru-RU"/>
        </w:rPr>
        <w:t xml:space="preserve"> или Г и помещениями категории Д должно быть предусмотрено устройство открытых тамбуров, оборудованных установками автоматического пожаротушения, или должны быть установлены вместо дверей и ворот противопожарные шторы, экраны. Ограждающие конструкции этих тамбуров должны быть противопожарными.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13. Противопожарные шторы и экраны должны выполняться из материалов группы горючести НГ. (В редакции Федерального закона </w:t>
      </w:r>
      <w:hyperlink r:id="rId346"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14. Не допускается пересекать противопожарные стены и перекрытия 1-го типа каналами, шахтами и трубопроводами для транспортирования горючих газов, пылевоздушных смесей, жидкостей, иных веществ и материалов. В местах пересечения таких противопожарных преград каналами, шахтами и трубопроводами для транспортирования веществ и материалов, отличных от вышеуказанных, за исключением каналов систем </w:t>
      </w:r>
      <w:proofErr w:type="spellStart"/>
      <w:r w:rsidRPr="00114331">
        <w:rPr>
          <w:rFonts w:ascii="Times New Roman" w:eastAsia="Times New Roman" w:hAnsi="Times New Roman" w:cs="Times New Roman"/>
          <w:sz w:val="24"/>
          <w:szCs w:val="24"/>
          <w:lang w:eastAsia="ru-RU"/>
        </w:rPr>
        <w:t>противодымной</w:t>
      </w:r>
      <w:proofErr w:type="spellEnd"/>
      <w:r w:rsidRPr="00114331">
        <w:rPr>
          <w:rFonts w:ascii="Times New Roman" w:eastAsia="Times New Roman" w:hAnsi="Times New Roman" w:cs="Times New Roman"/>
          <w:sz w:val="24"/>
          <w:szCs w:val="24"/>
          <w:lang w:eastAsia="ru-RU"/>
        </w:rPr>
        <w:t xml:space="preserve"> защиты, следует предусматривать автоматические устройства, предотвращающие распространение продуктов горения по каналам, шахтам и трубопроводам.</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15. Ограждающие конструкции лифтовых шахт расположенных вне лестничной клетки и помещений машинных отделений лифтов (кроме расположенных на кровле), а также каналов и шахт для прокладки коммуникаций должны соответствовать требованиям, предъявляемым к противопожарным перегородкам 1-го типа и перекрытиям 3-го типа. Предел огнестойкости ограждающих конструкций между шахтой лифта и машинным отделением лифта не нормируется.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16. </w:t>
      </w:r>
      <w:proofErr w:type="gramStart"/>
      <w:r w:rsidRPr="00114331">
        <w:rPr>
          <w:rFonts w:ascii="Times New Roman" w:eastAsia="Times New Roman" w:hAnsi="Times New Roman" w:cs="Times New Roman"/>
          <w:sz w:val="24"/>
          <w:szCs w:val="24"/>
          <w:lang w:eastAsia="ru-RU"/>
        </w:rPr>
        <w:t>Дверные проемы в ограждениях лифтовых шахт с выходами из них в коридоры и другие помещения, кроме лестничных клеток, должны защищаться противопожарными дверями с пределом огнестойкости не менее EI 30 или экранами из негорючих материалов с пределом огнестойкости не менее EI 45, автоматически закрывающими дверные проемы лифтовых шахт при пожаре, либо лифтовые шахты в зданиях и сооружениях должны отделяться от коридоров</w:t>
      </w:r>
      <w:proofErr w:type="gramEnd"/>
      <w:r w:rsidRPr="00114331">
        <w:rPr>
          <w:rFonts w:ascii="Times New Roman" w:eastAsia="Times New Roman" w:hAnsi="Times New Roman" w:cs="Times New Roman"/>
          <w:sz w:val="24"/>
          <w:szCs w:val="24"/>
          <w:lang w:eastAsia="ru-RU"/>
        </w:rPr>
        <w:t xml:space="preserve">, лестничных клеток и других помещений тамбурами или холлами с противопожарными перегородками 1-го типа и перекрытиями 3-го типа. (В редакции Федерального закона </w:t>
      </w:r>
      <w:hyperlink r:id="rId347"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17. В зданиях и сооружениях высотой 28 метров и более шахты лифтов, не имеющие у выхода из них </w:t>
      </w:r>
      <w:proofErr w:type="spellStart"/>
      <w:proofErr w:type="gramStart"/>
      <w:r w:rsidRPr="00114331">
        <w:rPr>
          <w:rFonts w:ascii="Times New Roman" w:eastAsia="Times New Roman" w:hAnsi="Times New Roman" w:cs="Times New Roman"/>
          <w:sz w:val="24"/>
          <w:szCs w:val="24"/>
          <w:lang w:eastAsia="ru-RU"/>
        </w:rPr>
        <w:t>тамбур-шлюзов</w:t>
      </w:r>
      <w:proofErr w:type="spellEnd"/>
      <w:proofErr w:type="gramEnd"/>
      <w:r w:rsidRPr="00114331">
        <w:rPr>
          <w:rFonts w:ascii="Times New Roman" w:eastAsia="Times New Roman" w:hAnsi="Times New Roman" w:cs="Times New Roman"/>
          <w:sz w:val="24"/>
          <w:szCs w:val="24"/>
          <w:lang w:eastAsia="ru-RU"/>
        </w:rPr>
        <w:t xml:space="preserve"> с избыточным давлением воздуха или лифтовых холлов с подпором воздуха при пожаре, должны быть оборудованы системой создания избыточного давления воздуха в шахте лифта. (В редакции Федерального закона </w:t>
      </w:r>
      <w:hyperlink r:id="rId34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18. (Часть утратила силу - Федеральный закон </w:t>
      </w:r>
      <w:hyperlink r:id="rId34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19. Объемно-планировочные решения и конструктивное исполнение лестниц и лестничных клеток должны обеспечивать безопасную эвакуацию людей из зданий, сооружений при пожаре и препятствовать распространению пожара между этажами. (В редакции Федерального закона </w:t>
      </w:r>
      <w:hyperlink r:id="rId35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20. В подземных этажах зданий и сооружений вход в лифт должен осуществляться через </w:t>
      </w:r>
      <w:proofErr w:type="spellStart"/>
      <w:proofErr w:type="gramStart"/>
      <w:r w:rsidRPr="00114331">
        <w:rPr>
          <w:rFonts w:ascii="Times New Roman" w:eastAsia="Times New Roman" w:hAnsi="Times New Roman" w:cs="Times New Roman"/>
          <w:sz w:val="24"/>
          <w:szCs w:val="24"/>
          <w:lang w:eastAsia="ru-RU"/>
        </w:rPr>
        <w:t>тамбур-шлюзы</w:t>
      </w:r>
      <w:proofErr w:type="spellEnd"/>
      <w:proofErr w:type="gramEnd"/>
      <w:r w:rsidRPr="00114331">
        <w:rPr>
          <w:rFonts w:ascii="Times New Roman" w:eastAsia="Times New Roman" w:hAnsi="Times New Roman" w:cs="Times New Roman"/>
          <w:sz w:val="24"/>
          <w:szCs w:val="24"/>
          <w:lang w:eastAsia="ru-RU"/>
        </w:rPr>
        <w:t xml:space="preserve"> 1-го типа с избыточным давлением воздуха при пожаре. (В редакции Федерального закона </w:t>
      </w:r>
      <w:hyperlink r:id="rId35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89. Требования пожарной безопасности к эвакуационным путям, эвакуационным и аварийным выходам</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Эвакуационные пути в зданиях и сооружениях и выходы из зданий и сооружений должны обеспечивать безопасную эвакуацию людей. Расчет эвакуационных путей и выходов производится без учета применяемых в них средств пожаротушения. (В редакции Федерального закона </w:t>
      </w:r>
      <w:hyperlink r:id="rId35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Размещение помещений с массовым пребыванием людей, в том числе детей и групп населения с ограниченными возможностями передвижения, и применение пожароопасных строительных материалов в конструктивных элементах путей эвакуации должны определяться техническими регламентами, принятыми в соответствии с Федеральным законом </w:t>
      </w:r>
      <w:hyperlink r:id="rId353" w:tgtFrame="contents" w:history="1">
        <w:r w:rsidRPr="00114331">
          <w:rPr>
            <w:rFonts w:ascii="Times New Roman" w:eastAsia="Times New Roman" w:hAnsi="Times New Roman" w:cs="Times New Roman"/>
            <w:color w:val="0000FF"/>
            <w:sz w:val="24"/>
            <w:szCs w:val="24"/>
            <w:u w:val="single"/>
            <w:lang w:eastAsia="ru-RU"/>
          </w:rPr>
          <w:t>"О техническом регулировании"</w:t>
        </w:r>
      </w:hyperlink>
      <w:r w:rsidRPr="00114331">
        <w:rPr>
          <w:rFonts w:ascii="Times New Roman" w:eastAsia="Times New Roman" w:hAnsi="Times New Roman" w:cs="Times New Roman"/>
          <w:sz w:val="24"/>
          <w:szCs w:val="24"/>
          <w:lang w:eastAsia="ru-RU"/>
        </w:rPr>
        <w:t xml:space="preserve">. (В редакции Федерального закона </w:t>
      </w:r>
      <w:hyperlink r:id="rId35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3. Выходы являются эвакуационными, если они ведут:</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из помещений первого, подвального или цокольного этажа наружу:</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а) непосредственно;</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 через коридор;</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 через вестибюль (фойе);</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 через лестничную клетку;</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14331">
        <w:rPr>
          <w:rFonts w:ascii="Times New Roman" w:eastAsia="Times New Roman" w:hAnsi="Times New Roman" w:cs="Times New Roman"/>
          <w:sz w:val="24"/>
          <w:szCs w:val="24"/>
          <w:lang w:eastAsia="ru-RU"/>
        </w:rPr>
        <w:t>д</w:t>
      </w:r>
      <w:proofErr w:type="spellEnd"/>
      <w:r w:rsidRPr="00114331">
        <w:rPr>
          <w:rFonts w:ascii="Times New Roman" w:eastAsia="Times New Roman" w:hAnsi="Times New Roman" w:cs="Times New Roman"/>
          <w:sz w:val="24"/>
          <w:szCs w:val="24"/>
          <w:lang w:eastAsia="ru-RU"/>
        </w:rPr>
        <w:t>) через коридор и вестибюль (фойе);</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е) через коридор, холл (рекреационную площадку) и лестничную клетку;</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из помещений любого этажа, кроме первого, подвального и цокольного:</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а) непосредственно на лестничную клетку при условиях, установленных нормативными документами по пожарной 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 непосредственно наружу или на лестницу 3-го типа;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 в коридор, ведущий непосредственно либо через холл (рекреационную площадку) на лестничную клетку или на лестницу 3-го типа;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 в холл (на рекреационную площадку), фойе, имеющие выход непосредственно на лестничную клетку или на лестницу 3-го типа;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14331">
        <w:rPr>
          <w:rFonts w:ascii="Times New Roman" w:eastAsia="Times New Roman" w:hAnsi="Times New Roman" w:cs="Times New Roman"/>
          <w:sz w:val="24"/>
          <w:szCs w:val="24"/>
          <w:lang w:eastAsia="ru-RU"/>
        </w:rPr>
        <w:t>д</w:t>
      </w:r>
      <w:proofErr w:type="spellEnd"/>
      <w:r w:rsidRPr="00114331">
        <w:rPr>
          <w:rFonts w:ascii="Times New Roman" w:eastAsia="Times New Roman" w:hAnsi="Times New Roman" w:cs="Times New Roman"/>
          <w:sz w:val="24"/>
          <w:szCs w:val="24"/>
          <w:lang w:eastAsia="ru-RU"/>
        </w:rPr>
        <w:t>) на эксплуатируемую кровлю или специально оборудованный участок кровли, который ведет на лестничную клетку или на лестницу 3-го типа, в том числе через коридор;</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в соседнее помещение (кроме помещения класса Ф5 категории</w:t>
      </w:r>
      <w:proofErr w:type="gramStart"/>
      <w:r w:rsidRPr="00114331">
        <w:rPr>
          <w:rFonts w:ascii="Times New Roman" w:eastAsia="Times New Roman" w:hAnsi="Times New Roman" w:cs="Times New Roman"/>
          <w:sz w:val="24"/>
          <w:szCs w:val="24"/>
          <w:lang w:eastAsia="ru-RU"/>
        </w:rPr>
        <w:t xml:space="preserve"> А</w:t>
      </w:r>
      <w:proofErr w:type="gramEnd"/>
      <w:r w:rsidRPr="00114331">
        <w:rPr>
          <w:rFonts w:ascii="Times New Roman" w:eastAsia="Times New Roman" w:hAnsi="Times New Roman" w:cs="Times New Roman"/>
          <w:sz w:val="24"/>
          <w:szCs w:val="24"/>
          <w:lang w:eastAsia="ru-RU"/>
        </w:rPr>
        <w:t xml:space="preserve"> или Б) на том же этаже, обеспеченное выходами, указанными в пунктах 1 и 2 настоящей части. Выход из технического помещения без постоянных рабочих мест в помещение категории</w:t>
      </w:r>
      <w:proofErr w:type="gramStart"/>
      <w:r w:rsidRPr="00114331">
        <w:rPr>
          <w:rFonts w:ascii="Times New Roman" w:eastAsia="Times New Roman" w:hAnsi="Times New Roman" w:cs="Times New Roman"/>
          <w:sz w:val="24"/>
          <w:szCs w:val="24"/>
          <w:lang w:eastAsia="ru-RU"/>
        </w:rPr>
        <w:t xml:space="preserve"> А</w:t>
      </w:r>
      <w:proofErr w:type="gramEnd"/>
      <w:r w:rsidRPr="00114331">
        <w:rPr>
          <w:rFonts w:ascii="Times New Roman" w:eastAsia="Times New Roman" w:hAnsi="Times New Roman" w:cs="Times New Roman"/>
          <w:sz w:val="24"/>
          <w:szCs w:val="24"/>
          <w:lang w:eastAsia="ru-RU"/>
        </w:rPr>
        <w:t xml:space="preserve"> или Б считается эвакуационным, если в техническом помещении размещается оборудование по обслуживанию этого пожароопасного помещения.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(Часть в редакции Федерального закона </w:t>
      </w:r>
      <w:hyperlink r:id="rId355"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31. При устройстве эвакуационных путей и выходов допускается: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предусматривать эвакуационные выходы из помещений непосредственно на лестницу 2-го типа, в коридор или холл (на рекреационную площадку), вестибюль (фойе), ведущие на такую лестницу при условиях, установленных нормативными документами по пожарной 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предусматривать эвакуационные выходы с эксплуатируемой кровли в соответствии с требованиями пункта 2 части 3 настоящей статьи.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(Дополнение частью - Федеральный закон </w:t>
      </w:r>
      <w:hyperlink r:id="rId356"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Эвакуационные выходы из помещений подвальных этажей следует предусматривать ведущими непосредственно наружу и обособленными от общих лестничных клеток здания. Выходы из помещений цокольных этажей следует предусматривать обособленными при условиях, установленных нормативными документами по пожарной безопасности. Допускается предусматривать:</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эвакуационные выходы из помещений подвальных этажей через общие лестничные клетки с обособленным выходом наружу, отделенным от остальной части лестничной клетки глухой противопожарной перегородкой 1-го типа;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эвакуационные выходы из помещений подвальных этажей с помещениями категорий В1 - В4, Г и</w:t>
      </w:r>
      <w:proofErr w:type="gramStart"/>
      <w:r w:rsidRPr="00114331">
        <w:rPr>
          <w:rFonts w:ascii="Times New Roman" w:eastAsia="Times New Roman" w:hAnsi="Times New Roman" w:cs="Times New Roman"/>
          <w:sz w:val="24"/>
          <w:szCs w:val="24"/>
          <w:lang w:eastAsia="ru-RU"/>
        </w:rPr>
        <w:t xml:space="preserve"> Д</w:t>
      </w:r>
      <w:proofErr w:type="gramEnd"/>
      <w:r w:rsidRPr="00114331">
        <w:rPr>
          <w:rFonts w:ascii="Times New Roman" w:eastAsia="Times New Roman" w:hAnsi="Times New Roman" w:cs="Times New Roman"/>
          <w:sz w:val="24"/>
          <w:szCs w:val="24"/>
          <w:lang w:eastAsia="ru-RU"/>
        </w:rPr>
        <w:t xml:space="preserve"> ведущими в помещения категорий В1 - В4, Г и Д и (или) вестибюль, расположенные на первом этаже зданий класса Ф5;</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эвакуационные выходы из фойе, гардеробных, курительных и санитарных помещений, размещенных в подвальных и цокольных этажах зданий классов Ф</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Ф3 и Ф4, ведущими в вестибюль первого этажа по отдельным лестницам 2-го типа при условиях, установленных нормативными документами по пожарной 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(Часть в редакции Федерального закона </w:t>
      </w:r>
      <w:hyperlink r:id="rId357"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(Часть утратила силу - Федеральный закон </w:t>
      </w:r>
      <w:hyperlink r:id="rId358"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6. (Часть утратила силу - Федеральный закон </w:t>
      </w:r>
      <w:hyperlink r:id="rId35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7. (Часть утратила силу - Федеральный закон </w:t>
      </w:r>
      <w:hyperlink r:id="rId360"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8. </w:t>
      </w:r>
      <w:proofErr w:type="gramStart"/>
      <w:r w:rsidRPr="00114331">
        <w:rPr>
          <w:rFonts w:ascii="Times New Roman" w:eastAsia="Times New Roman" w:hAnsi="Times New Roman" w:cs="Times New Roman"/>
          <w:sz w:val="24"/>
          <w:szCs w:val="24"/>
          <w:lang w:eastAsia="ru-RU"/>
        </w:rPr>
        <w:t>Количество и ширина эвакуационных выходов из помещений с этажей и из зданий определяются в зависимости от максимально возможного числа эвакуируемых через них людей и предельно допустимого расстояния от наиболее удаленного места возможного пребывания людей (рабочего места) до ближайшего эвакуационного выхода.</w:t>
      </w:r>
      <w:proofErr w:type="gramEnd"/>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9. (Часть утратила силу - Федеральный закон </w:t>
      </w:r>
      <w:hyperlink r:id="rId36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 Число эвакуационных выходов из помещения должно устанавливаться в зависимости от предельно допустимого расстояния от наиболее удаленной точки (рабочего места) до ближайшего эвакуационного выхода.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11. Число эвакуационных выходов из здания и сооружения должно быть не менее числа эвакуационных выходов с любого этажа здания и сооружения. (В редакции Федерального закона </w:t>
      </w:r>
      <w:hyperlink r:id="rId36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12. </w:t>
      </w:r>
      <w:proofErr w:type="gramStart"/>
      <w:r w:rsidRPr="00114331">
        <w:rPr>
          <w:rFonts w:ascii="Times New Roman" w:eastAsia="Times New Roman" w:hAnsi="Times New Roman" w:cs="Times New Roman"/>
          <w:sz w:val="24"/>
          <w:szCs w:val="24"/>
          <w:lang w:eastAsia="ru-RU"/>
        </w:rPr>
        <w:t>Предельно допустимое расстояние от наиболее удаленной точки помещения (для зданий и сооружений класса Ф5 - от наиболее удаленного рабочего места) до ближайшего эвакуационного выхода, измеряемое по оси эвакуационного пути, устанавливается в зависимости от класса функциональной пожарной опасности и категории помещения, здания и сооружения по взрывопожарной и пожарной опасности, численности эвакуируемых, геометрических параметров помещений и эвакуационных путей, класса конструктивной пожарной опасности и</w:t>
      </w:r>
      <w:proofErr w:type="gramEnd"/>
      <w:r w:rsidRPr="00114331">
        <w:rPr>
          <w:rFonts w:ascii="Times New Roman" w:eastAsia="Times New Roman" w:hAnsi="Times New Roman" w:cs="Times New Roman"/>
          <w:sz w:val="24"/>
          <w:szCs w:val="24"/>
          <w:lang w:eastAsia="ru-RU"/>
        </w:rPr>
        <w:t xml:space="preserve"> степени огнестойкости здания и сооружения. (В редакции Федерального закона </w:t>
      </w:r>
      <w:hyperlink r:id="rId363"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13. (Часть утратила силу - Федеральный закон </w:t>
      </w:r>
      <w:hyperlink r:id="rId364"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14. Эвакуационные пути (за исключением эвакуационных путей подземных сооружений метрополитена, горнодобывающих предприятий, шахт) не должны включать в себя лифты, эскалаторы, а также участки, ведущие:</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через коридоры с выходами из лифтовых шахт, через лифтовые холлы и тамбуры перед лифтами, если ограждающие конструкции шахт лифтов, в том числе двери шахт лифтов, не отвечают требованиям, предъявляемым к противопожарным преградам (противопожарные перегородки 1-го типа, перекрытия 3-го типа);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через лестничные клетки, если площадка лестничной клетки является частью коридора и проход к другим лестничным клеткам, минуя указанную площадку, невозможен;</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через помещение, в котором расположена лестница 2-го типа, не являющаяся эвакуационной, за исключением случаев, установленных нормативными документами по пожарной безопасности, а также случаев эвакуации из помещений первого этажа;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4) по кровле зданий, за исключением эксплуатируемой кровли или специально оборудованного участка кровли;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по лестницам 2-го типа, соединяющим более двух этажей (ярусов), за исключением эвакуационных путей в зданиях класса Ф5, требования к которым установлены нормативными документами по пожарной 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по лестницам 2-го типа, ведущим из помещений подземных этажей, за исключением случаев, установленных нормативными документами по пожарной 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 по лестницам и лестничным клеткам между подземными и надземными этажами, за исключением случаев, указанных в части 4 настоящей статьи и нормативных документах по пожарной 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(Часть в редакции Федерального закона </w:t>
      </w:r>
      <w:hyperlink r:id="rId365"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15. Для эвакуации со всех этажей зданий групп населения с ограниченными возможностями передвижения допускается предусматривать на этажах вблизи лифтов, предназначенных для групп населения с ограниченными возможностями передвижения, и (или) на лестничных клетках устройство безопасных зон, в которых они могут находиться до прибытия спасательных подразделений. При этом к указанным лифтам предъявляются такие же требования, как к лифтам для транспортировки подразделений пожарной охраны. Такие лифты могут использоваться для спасения групп населения с ограниченными возможностями передвижения во время пожара. (Дополнение частью - Федеральный закон </w:t>
      </w:r>
      <w:hyperlink r:id="rId366"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90. Обеспечение деятельности пожарных подразделений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Для зданий и сооружений должно быть обеспечено устройство: (В редакции Федерального закона </w:t>
      </w:r>
      <w:hyperlink r:id="rId367"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пожарных проездов и подъездных путей к зданиям и сооружениям для пожарной техники, специальных или совмещенных с функциональными проездами и подъездами; (В редакции Федерального закона </w:t>
      </w:r>
      <w:hyperlink r:id="rId36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средств подъема личного состава подразделений пожарной охраны и пожарной техники на этажи и на кровлю зданий и сооружений; (В редакции Федерального закона </w:t>
      </w:r>
      <w:hyperlink r:id="rId36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3) противопожарного водопровода, в том числе совмещенного с </w:t>
      </w:r>
      <w:proofErr w:type="gramStart"/>
      <w:r w:rsidRPr="00114331">
        <w:rPr>
          <w:rFonts w:ascii="Times New Roman" w:eastAsia="Times New Roman" w:hAnsi="Times New Roman" w:cs="Times New Roman"/>
          <w:sz w:val="24"/>
          <w:szCs w:val="24"/>
          <w:lang w:eastAsia="ru-RU"/>
        </w:rPr>
        <w:t>хозяйственным</w:t>
      </w:r>
      <w:proofErr w:type="gramEnd"/>
      <w:r w:rsidRPr="00114331">
        <w:rPr>
          <w:rFonts w:ascii="Times New Roman" w:eastAsia="Times New Roman" w:hAnsi="Times New Roman" w:cs="Times New Roman"/>
          <w:sz w:val="24"/>
          <w:szCs w:val="24"/>
          <w:lang w:eastAsia="ru-RU"/>
        </w:rPr>
        <w:t xml:space="preserve"> или специального, </w:t>
      </w:r>
      <w:proofErr w:type="spellStart"/>
      <w:r w:rsidRPr="00114331">
        <w:rPr>
          <w:rFonts w:ascii="Times New Roman" w:eastAsia="Times New Roman" w:hAnsi="Times New Roman" w:cs="Times New Roman"/>
          <w:sz w:val="24"/>
          <w:szCs w:val="24"/>
          <w:lang w:eastAsia="ru-RU"/>
        </w:rPr>
        <w:t>сухотрубов</w:t>
      </w:r>
      <w:proofErr w:type="spellEnd"/>
      <w:r w:rsidRPr="00114331">
        <w:rPr>
          <w:rFonts w:ascii="Times New Roman" w:eastAsia="Times New Roman" w:hAnsi="Times New Roman" w:cs="Times New Roman"/>
          <w:sz w:val="24"/>
          <w:szCs w:val="24"/>
          <w:lang w:eastAsia="ru-RU"/>
        </w:rPr>
        <w:t xml:space="preserve"> и пожарных емкостей (резервуаров);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(Пункт утратил силу - Федеральный закон </w:t>
      </w:r>
      <w:hyperlink r:id="rId37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(Пункт утратил силу - Федеральный закон </w:t>
      </w:r>
      <w:hyperlink r:id="rId37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В зданиях и сооружениях высотой 10 и более метров от отметки поверхности проезда пожарных машин до карниза кровли или верха наружной стены (парапета) должны предусматриваться выходы на кровлю с лестничных клеток непосредственно или через чердак либо по лестницам 3-го типа или по наружным пожарным лестницам. (В редакции Федерального закона </w:t>
      </w:r>
      <w:hyperlink r:id="rId37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(Часть утратила силу - Федеральный закон </w:t>
      </w:r>
      <w:hyperlink r:id="rId373"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(Часть утратила силу - Федеральный закон </w:t>
      </w:r>
      <w:hyperlink r:id="rId37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(Часть утратила силу - Федеральный закон </w:t>
      </w:r>
      <w:hyperlink r:id="rId37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6. (Часть утратила силу - Федеральный закон </w:t>
      </w:r>
      <w:hyperlink r:id="rId376"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7. (Часть утратила силу - Федеральный закон </w:t>
      </w:r>
      <w:hyperlink r:id="rId377"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8. (Часть утратила силу - Федеральный закон </w:t>
      </w:r>
      <w:hyperlink r:id="rId37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9. (Часть утратила силу - Федеральный закон </w:t>
      </w:r>
      <w:hyperlink r:id="rId37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10. (Часть утратила силу - Федеральный закон </w:t>
      </w:r>
      <w:hyperlink r:id="rId38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11. (Часть утратила силу - Федеральный закон </w:t>
      </w:r>
      <w:hyperlink r:id="rId38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12. (Часть утратила силу - Федеральный закон </w:t>
      </w:r>
      <w:hyperlink r:id="rId38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13. (Часть утратила силу - Федеральный закон </w:t>
      </w:r>
      <w:hyperlink r:id="rId383"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14. (Часть утратила силу - Федеральный закон </w:t>
      </w:r>
      <w:hyperlink r:id="rId38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15. (Часть утратила силу - Федеральный закон </w:t>
      </w:r>
      <w:hyperlink r:id="rId38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16. (Часть утратила силу - Федеральный закон </w:t>
      </w:r>
      <w:hyperlink r:id="rId386"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17. (Часть утратила силу - Федеральный закон </w:t>
      </w:r>
      <w:hyperlink r:id="rId387"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91. Оснащение помещений, зданий и сооружений, оборудованных системами оповещения и управления эвакуацией людей при пожаре, автоматическими установками пожарной сигнализации и (или) пожаротушения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38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Помещения, здания и сооружения, в которых предусмотрена система оповещения и управления эвакуацией людей при пожаре, оборудуются автоматическими установками пожарной сигнализации и (или) пожаротушения в соответствии с уровнем пожарной опасности помещений, зданий и сооружений на основе анализа пожарного риска. Перечень объектов, подлежащих оснащению указанными установками, устанавливается нормативными документами по пожарной безопасности. (В редакции Федерального закона </w:t>
      </w:r>
      <w:hyperlink r:id="rId38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Приборы приемно-контрольные пожарные, приборы управления пожарные и технические средства систем передачи извещений о пожаре должны быть обеспечены бесперебойным электропитанием. (В редакции Федерального закона </w:t>
      </w:r>
      <w:hyperlink r:id="rId390"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РАЗДЕЛ IV</w:t>
      </w:r>
      <w:r w:rsidRPr="00114331">
        <w:rPr>
          <w:rFonts w:ascii="Times New Roman" w:eastAsia="Times New Roman" w:hAnsi="Times New Roman" w:cs="Times New Roman"/>
          <w:sz w:val="24"/>
          <w:szCs w:val="24"/>
          <w:lang w:eastAsia="ru-RU"/>
        </w:rPr>
        <w:br/>
        <w:t>ТРЕБОВАНИЯ ПОЖАРНОЙ БЕЗОПАСНОСТИ К ПРОИЗВОДСТВЕННЫМ ОБЪЕКТАМ</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Глава 20. Общие требования пожарной безопасности к производственным объектам</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92. Требования к документации на производственные объекты</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Документация на производственные объекты, в том числе на здания, сооружения, и технологические процессы должна содержать пожарно-технические характеристики, предусмотренные настоящим Федеральным законом. (В редакции Федерального закона </w:t>
      </w:r>
      <w:hyperlink r:id="rId39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Состав и функциональные характеристики систем обеспечения пожарной безопасности производственных объектов должны быть оформлены в виде самостоятельного раздела проектной документации.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93. Нормативные значения пожарного риска для производственных объектов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Величина индивидуального пожарного риска в зданиях, сооружениях и на территориях производственных объектов не должна превышать одну миллионную в год. (В редакции Федерального закона </w:t>
      </w:r>
      <w:hyperlink r:id="rId39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Риск гибели людей в результате воздействия опасных факторов пожара должен определяться с учетом </w:t>
      </w:r>
      <w:proofErr w:type="gramStart"/>
      <w:r w:rsidRPr="00114331">
        <w:rPr>
          <w:rFonts w:ascii="Times New Roman" w:eastAsia="Times New Roman" w:hAnsi="Times New Roman" w:cs="Times New Roman"/>
          <w:sz w:val="24"/>
          <w:szCs w:val="24"/>
          <w:lang w:eastAsia="ru-RU"/>
        </w:rPr>
        <w:t>функционирования систем обеспечения пожарной безопасности зданий</w:t>
      </w:r>
      <w:proofErr w:type="gramEnd"/>
      <w:r w:rsidRPr="00114331">
        <w:rPr>
          <w:rFonts w:ascii="Times New Roman" w:eastAsia="Times New Roman" w:hAnsi="Times New Roman" w:cs="Times New Roman"/>
          <w:sz w:val="24"/>
          <w:szCs w:val="24"/>
          <w:lang w:eastAsia="ru-RU"/>
        </w:rPr>
        <w:t xml:space="preserve"> и сооружений. (В редакции Федерального закона </w:t>
      </w:r>
      <w:hyperlink r:id="rId393"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Для производственных объектов, на которых обеспечение величины индивидуального пожарного риска одной миллионной в год невозможно в связи со спецификой функционирования технологических процессов, допускается увеличение индивидуального пожарного риска до одной десятитысячной в год. При этом должны быть предусмотрены меры по обучению персонала действиям при пожаре и по социальной защите работников, компенсирующие их работу в условиях повышенного риска.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4. Величина индивидуального пожарного риска в результате воздействия опасных факторов пожара на производственном объекте для людей, находящихся в жилой зоне, общественно-деловой зоне или зоне рекреационного назначения вблизи объекта, не должна превышать одну стомиллионную в год. (В редакции Федерального закона </w:t>
      </w:r>
      <w:hyperlink r:id="rId39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41. </w:t>
      </w:r>
      <w:proofErr w:type="gramStart"/>
      <w:r w:rsidRPr="00114331">
        <w:rPr>
          <w:rFonts w:ascii="Times New Roman" w:eastAsia="Times New Roman" w:hAnsi="Times New Roman" w:cs="Times New Roman"/>
          <w:sz w:val="24"/>
          <w:szCs w:val="24"/>
          <w:lang w:eastAsia="ru-RU"/>
        </w:rPr>
        <w:t>Для производственных объектов, на которых для людей, находящихся в жилой зоне, общественно-деловой зоне или зоне рекреационного назначения вблизи объекта, обеспечение величины индивидуального пожарного риска одной стомиллионной в год и (или) величины социального пожарного риска одной десятимиллионной в год невозможно в связи со спецификой функционирования технологических процессов, допускается увеличение индивидуального пожарного риска до одной миллионной в год и (или) социального пожарного</w:t>
      </w:r>
      <w:proofErr w:type="gramEnd"/>
      <w:r w:rsidRPr="00114331">
        <w:rPr>
          <w:rFonts w:ascii="Times New Roman" w:eastAsia="Times New Roman" w:hAnsi="Times New Roman" w:cs="Times New Roman"/>
          <w:sz w:val="24"/>
          <w:szCs w:val="24"/>
          <w:lang w:eastAsia="ru-RU"/>
        </w:rPr>
        <w:t xml:space="preserve"> риска до одной стотысячной в год соответственно. При этом должны быть предусмотрены средства оповещения людей, находящихся в жилой зоне, общественно-деловой зоне или зоне рекреационного назначения, о пожаре на производственном объекте, а также дополнительные инженерно-технические и организационные мероприятия по обеспечению их пожарной безопасности и социальной защите. (Дополнение частью - Федеральный закон </w:t>
      </w:r>
      <w:hyperlink r:id="rId39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Величина социального пожарного риска воздействия опасных факторов пожара на производственном объекте для людей, находящихся в жилой зоне, общественно-деловой зоне или зоне рекреационного назначения вблизи объекта, не должна превышать одну десятимиллионную в год. (В редакции Федерального закона </w:t>
      </w:r>
      <w:hyperlink r:id="rId396"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931. Требования пожарной безопасности к технологическому оборудованию с обращением пожароопасных, </w:t>
      </w:r>
      <w:proofErr w:type="spellStart"/>
      <w:r w:rsidRPr="00114331">
        <w:rPr>
          <w:rFonts w:ascii="Times New Roman" w:eastAsia="Times New Roman" w:hAnsi="Times New Roman" w:cs="Times New Roman"/>
          <w:sz w:val="24"/>
          <w:szCs w:val="24"/>
          <w:lang w:eastAsia="ru-RU"/>
        </w:rPr>
        <w:t>пожаровзрывоопасных</w:t>
      </w:r>
      <w:proofErr w:type="spellEnd"/>
      <w:r w:rsidRPr="00114331">
        <w:rPr>
          <w:rFonts w:ascii="Times New Roman" w:eastAsia="Times New Roman" w:hAnsi="Times New Roman" w:cs="Times New Roman"/>
          <w:sz w:val="24"/>
          <w:szCs w:val="24"/>
          <w:lang w:eastAsia="ru-RU"/>
        </w:rPr>
        <w:t xml:space="preserve"> и взрывоопасных технологических сред</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Разработка технологического оборудования и связанных с ним технологических процессов, разделение технологической схемы на отдельные технологические блоки, ее аппаратурное оформление, выбор типа отключающих устройств и мест их установки, средств контроля, управления и противоаварийной защиты должны обеспечивать с учетом элементов системы обеспечения пожарной безопасности </w:t>
      </w:r>
      <w:proofErr w:type="spellStart"/>
      <w:r w:rsidRPr="00114331">
        <w:rPr>
          <w:rFonts w:ascii="Times New Roman" w:eastAsia="Times New Roman" w:hAnsi="Times New Roman" w:cs="Times New Roman"/>
          <w:sz w:val="24"/>
          <w:szCs w:val="24"/>
          <w:lang w:eastAsia="ru-RU"/>
        </w:rPr>
        <w:t>непревышение</w:t>
      </w:r>
      <w:proofErr w:type="spellEnd"/>
      <w:r w:rsidRPr="00114331">
        <w:rPr>
          <w:rFonts w:ascii="Times New Roman" w:eastAsia="Times New Roman" w:hAnsi="Times New Roman" w:cs="Times New Roman"/>
          <w:sz w:val="24"/>
          <w:szCs w:val="24"/>
          <w:lang w:eastAsia="ru-RU"/>
        </w:rPr>
        <w:t xml:space="preserve"> значений допустимого пожарного риска для производственных объектов.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При наличии в технологическом оборудовании пожароопасных, </w:t>
      </w:r>
      <w:proofErr w:type="spellStart"/>
      <w:r w:rsidRPr="00114331">
        <w:rPr>
          <w:rFonts w:ascii="Times New Roman" w:eastAsia="Times New Roman" w:hAnsi="Times New Roman" w:cs="Times New Roman"/>
          <w:sz w:val="24"/>
          <w:szCs w:val="24"/>
          <w:lang w:eastAsia="ru-RU"/>
        </w:rPr>
        <w:t>пожаровзрывоопасных</w:t>
      </w:r>
      <w:proofErr w:type="spellEnd"/>
      <w:r w:rsidRPr="00114331">
        <w:rPr>
          <w:rFonts w:ascii="Times New Roman" w:eastAsia="Times New Roman" w:hAnsi="Times New Roman" w:cs="Times New Roman"/>
          <w:sz w:val="24"/>
          <w:szCs w:val="24"/>
          <w:lang w:eastAsia="ru-RU"/>
        </w:rPr>
        <w:t xml:space="preserve"> и взрывоопасных технологических сред или возможности их образования должны разрабатываться мероприятия по обеспечению пожарной 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3. Технологическое оборудование и связанные с ним технологические процессы должны разрабатываться так, чтобы предотвратить возможность взрыва и (или) пожара в технологическом оборудовании при регламентированных значениях их параметров при нормальном режиме работы. Регламентированные значения параметров, определяющих пожарную и взрывопожарную опасность технологического оборудования и связанных с ним технологических процессов, допустимый диапазон их изменений должны устанавливаться разработчиком указанного оборудования на основании данных о предельно допустимых значениях параметров или их совокупности для участвующих в технологических процессах технологических сред.</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Конструкция технологического оборудования и условия </w:t>
      </w:r>
      <w:proofErr w:type="gramStart"/>
      <w:r w:rsidRPr="00114331">
        <w:rPr>
          <w:rFonts w:ascii="Times New Roman" w:eastAsia="Times New Roman" w:hAnsi="Times New Roman" w:cs="Times New Roman"/>
          <w:sz w:val="24"/>
          <w:szCs w:val="24"/>
          <w:lang w:eastAsia="ru-RU"/>
        </w:rPr>
        <w:t>ведения</w:t>
      </w:r>
      <w:proofErr w:type="gramEnd"/>
      <w:r w:rsidRPr="00114331">
        <w:rPr>
          <w:rFonts w:ascii="Times New Roman" w:eastAsia="Times New Roman" w:hAnsi="Times New Roman" w:cs="Times New Roman"/>
          <w:sz w:val="24"/>
          <w:szCs w:val="24"/>
          <w:lang w:eastAsia="ru-RU"/>
        </w:rPr>
        <w:t xml:space="preserve"> связанных с ним технологических процессов должны предусматривать необходимые режимы и соответствующие им технические средства, предназначенные для своевременного обнаружения возникновения пожароопасных аварийных ситуаций, ограничения их дальнейшего развития, а также для ограничения поступления горючих веществ и материалов из технологического оборудования в очаг возможного пожара.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(Дополнение статьей - Федеральный закон </w:t>
      </w:r>
      <w:hyperlink r:id="rId397"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Глава 21. Порядок проведения анализа пожарной опасности производственного объекта и расчета пожарного риска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94. Последовательность оценки пожарного риска на производственном объекте</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Оценка пожарного риска на производственном объекте должна предусматривать:</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анализ пожарной опасности производственного объекта;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определение частоты реализации пожароопасных аварийных ситуаций на производственном объекте;</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построение полей опасных факторов пожара для различных сценариев его развития;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оценку последствий воздействия опасных факторов пожара на людей для различных сценариев его развития;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5) вычисление пожарного риска.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Анализ пожарной опасности производственных объектов должен предусматривать:</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анализ пожарной опасности технологической среды и параметров технологических процессов на производственном объекте;</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определение перечня пожароопасных аварийных ситуаций и параметров для каждого технологического процесса;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определение перечня причин, возникновение которых позволяет характеризовать ситуацию как пожароопасную, для каждого технологического процесса;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построение сценариев возникновения и развития пожаров, повлекших за собой гибель людей.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95. Анализ пожарной опасности производственных объектов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Анализ пожарной опасности технологических процессов предусматривает сопоставление показателей пожарной опасности веществ и материалов, обращающихся в технологическом процессе, с параметрами технологического процесса.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Перечень показателей пожарной опасности веществ и материалов в зависимости от их агрегатного состояния, необходимых и достаточных для характеристики пожарной опасности технологической среды, приведен в таблице 1 приложения к настоящему Федеральному закону. Перечень потенциальных источников зажигания пожароопасной технологической среды определяется посредством сопоставления параметров технологического процесса и иных источников зажигания с показателями пожарной опасности веществ и материалов.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Определение пожароопасных ситуаций на производственном объекте должно осуществляться на основе анализа пожарной опасности каждого из технологических процессов и предусматривать выбор ситуаций, при реализации которых возникает опасность для людей, находящихся в зоне поражения опасными факторами пожара и вторичными последствиями воздействия опасных факторов пожара. К пожароопасным ситуациям не относятся ситуации, в результате которых не возникает опасность для жизни и здоровья людей. Эти ситуации не учитываются при расчете пожарного риска.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4. Для каждой пожароопасной ситуации на производственном объекте должно быть приведено описание причин возникновения и развития пожароопасных ситуаций, места их возникновения и факторов пожара, представляющих опасность для жизни и здоровья людей в местах их пребывания.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Для определения причин возникновения пожароопасных ситуаций должны быть определены события, реализация которых может привести к образованию горючей среды и появлению источника зажигания.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Анализ пожарной опасности производственных объектов предусматривает определение комплекса превентивных мероприятий, изменяющих параметры технологического процесса до уровня, обеспечивающего допустимый пожарный риск.</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96. Оценка пожарного риска на производственном объекте</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Для определения частоты реализации пожароопасных ситуаций на производственном объекте используется информация: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об отказе оборудования, используемого на производственном объекте;</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о параметрах надежности используемого на производственном объекте оборудования;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об ошибочных действиях персонала производственного объекта;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о гидрометеорологической обстановке в районе размещения производственного объекта;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о географических особенностях местности в районе размещения производственного объекта.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w:t>
      </w:r>
      <w:proofErr w:type="gramStart"/>
      <w:r w:rsidRPr="00114331">
        <w:rPr>
          <w:rFonts w:ascii="Times New Roman" w:eastAsia="Times New Roman" w:hAnsi="Times New Roman" w:cs="Times New Roman"/>
          <w:sz w:val="24"/>
          <w:szCs w:val="24"/>
          <w:lang w:eastAsia="ru-RU"/>
        </w:rPr>
        <w:t>Оценка опасных факторов пожара, взрыва для различных сценариев их развития осуществляется на основе сопоставления информации о моделировании динамики опасных факторов пожара на территории производственного объекта и прилегающей к нему территории и информации о критических для жизни и здоровья людей значениях опасных факторов анализируемых пожара, взрыва.</w:t>
      </w:r>
      <w:proofErr w:type="gramEnd"/>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3. Оценка последствий воздействия опасных факторов пожара, взрыва на людей для различных сценариев развития пожароопасных ситуаций предусматривает определение числа людей, попавших в зону поражения опасными факторами пожара, взрыва.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Глава 22. Требования к размещению пожарных депо, дорогам, въездам (выездам) и проездам, источникам водоснабжения на территории производственного объекта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97. Размещение подразделений пожарной охраны и зданий пожарных депо на производственных объектах</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Подразделения пожарной охраны и здания пожарных депо размещаются на производственных объектах:</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с суммарным объемом зданий категорий</w:t>
      </w:r>
      <w:proofErr w:type="gramStart"/>
      <w:r w:rsidRPr="00114331">
        <w:rPr>
          <w:rFonts w:ascii="Times New Roman" w:eastAsia="Times New Roman" w:hAnsi="Times New Roman" w:cs="Times New Roman"/>
          <w:sz w:val="24"/>
          <w:szCs w:val="24"/>
          <w:lang w:eastAsia="ru-RU"/>
        </w:rPr>
        <w:t xml:space="preserve"> А</w:t>
      </w:r>
      <w:proofErr w:type="gramEnd"/>
      <w:r w:rsidRPr="00114331">
        <w:rPr>
          <w:rFonts w:ascii="Times New Roman" w:eastAsia="Times New Roman" w:hAnsi="Times New Roman" w:cs="Times New Roman"/>
          <w:sz w:val="24"/>
          <w:szCs w:val="24"/>
          <w:lang w:eastAsia="ru-RU"/>
        </w:rPr>
        <w:t xml:space="preserve"> и Б по пожарной и взрывопожарной опасности и помещений категорий А и Б по пожарной и взрывопожарной опасности в составе зданий категории В по пожарной и взрывопожарной опасности более 100 тысяч кубических метров и (или) с единовременно обращающимися в наружных технологических установках пожароопасными, </w:t>
      </w:r>
      <w:proofErr w:type="spellStart"/>
      <w:r w:rsidRPr="00114331">
        <w:rPr>
          <w:rFonts w:ascii="Times New Roman" w:eastAsia="Times New Roman" w:hAnsi="Times New Roman" w:cs="Times New Roman"/>
          <w:sz w:val="24"/>
          <w:szCs w:val="24"/>
          <w:lang w:eastAsia="ru-RU"/>
        </w:rPr>
        <w:t>пожаровзрывоопасными</w:t>
      </w:r>
      <w:proofErr w:type="spellEnd"/>
      <w:r w:rsidRPr="00114331">
        <w:rPr>
          <w:rFonts w:ascii="Times New Roman" w:eastAsia="Times New Roman" w:hAnsi="Times New Roman" w:cs="Times New Roman"/>
          <w:sz w:val="24"/>
          <w:szCs w:val="24"/>
          <w:lang w:eastAsia="ru-RU"/>
        </w:rPr>
        <w:t xml:space="preserve"> и взрывоопасными технологическими средами массой более 100 тысяч тонн. Объемы зданий, помещений и масса технологических сред суммируются, при этом подразделения пожарной охраны создаются на производственных объектах с суммарным числовым значением более 100 тысяч;</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с суммарным объемом зданий категории</w:t>
      </w:r>
      <w:proofErr w:type="gramStart"/>
      <w:r w:rsidRPr="00114331">
        <w:rPr>
          <w:rFonts w:ascii="Times New Roman" w:eastAsia="Times New Roman" w:hAnsi="Times New Roman" w:cs="Times New Roman"/>
          <w:sz w:val="24"/>
          <w:szCs w:val="24"/>
          <w:lang w:eastAsia="ru-RU"/>
        </w:rPr>
        <w:t xml:space="preserve"> В</w:t>
      </w:r>
      <w:proofErr w:type="gramEnd"/>
      <w:r w:rsidRPr="00114331">
        <w:rPr>
          <w:rFonts w:ascii="Times New Roman" w:eastAsia="Times New Roman" w:hAnsi="Times New Roman" w:cs="Times New Roman"/>
          <w:sz w:val="24"/>
          <w:szCs w:val="24"/>
          <w:lang w:eastAsia="ru-RU"/>
        </w:rPr>
        <w:t xml:space="preserve"> по пожарной и взрывопожарной опасности более 2 миллионов кубических метров;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атомных электростанций вне зависимости от мощности, тепловых электростанций мощностью 1000 мегаватт и более, гидроэлектростанций мощностью 1500 мегаватт и более.</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Подразделения пожарной охраны оснащаются пожарными автомобилями исходя из специфики производственных объектов, требуемого расхода воды на наружное пожаротушение, однородности средств пожаротушения, а также с учетом показателей пожарной опасности, токсичности, химической активности хранящихся и обращающихся на производственных объектах веществ и материалов. </w:t>
      </w:r>
      <w:proofErr w:type="gramStart"/>
      <w:r w:rsidRPr="00114331">
        <w:rPr>
          <w:rFonts w:ascii="Times New Roman" w:eastAsia="Times New Roman" w:hAnsi="Times New Roman" w:cs="Times New Roman"/>
          <w:sz w:val="24"/>
          <w:szCs w:val="24"/>
          <w:lang w:eastAsia="ru-RU"/>
        </w:rPr>
        <w:t xml:space="preserve">Тип и количество пожарных автомобилей подразделений пожарной охраны на производственных объектах определяются с учетом привлекаемых для тушения </w:t>
      </w:r>
      <w:r w:rsidRPr="00114331">
        <w:rPr>
          <w:rFonts w:ascii="Times New Roman" w:eastAsia="Times New Roman" w:hAnsi="Times New Roman" w:cs="Times New Roman"/>
          <w:sz w:val="24"/>
          <w:szCs w:val="24"/>
          <w:lang w:eastAsia="ru-RU"/>
        </w:rPr>
        <w:lastRenderedPageBreak/>
        <w:t>пожара сил и средств других подразделений пожарной охраны пожарно-спасательного гарнизона исходя из установленного частью 1 статьи 76 настоящего Федерального закона условия прибытия к месту пожара.</w:t>
      </w:r>
      <w:proofErr w:type="gramEnd"/>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Выезды из зданий пожарных депо должны быть расположены таким образом, чтобы выезжающие пожарные автомобили не пересекали основных транспортных потоков.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Требования к месту расположения зданий пожарных депо и радиусам обслуживания пожарными депо устанавливаются нормативными документами по пожарной 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в редакции Федерального закона </w:t>
      </w:r>
      <w:hyperlink r:id="rId398"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98. Требования к въездам (выездам) и проездам на территории производственного объекта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399"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Производственные объекты с площадками размером более 5 гектаров должны иметь не менее двух въездов, за исключением складов нефти и нефтепродуктов I и II категорий, которые независимо от размеров площадки должны иметь не менее двух выездов на автомобильные дороги общей сети или на подъездные пути склада или организации.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При размере стороны площадки производственного объекта более 1000 метров и расположении ее вдоль улицы или автомобильной дороги на этой стороне следует предусматривать не менее двух въездов на площадку. Расстояние между въездами не должно превышать 1500 метров.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Огражденные участки внутри площадок производственных объектов (открытые трансформаторные подстанции, склады и другие участки) площадью более 5 гектаров должны иметь не менее двух въездов.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(Часть утратила силу - Федеральный закон </w:t>
      </w:r>
      <w:hyperlink r:id="rId400"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(Часть утратила силу - Федеральный закон </w:t>
      </w:r>
      <w:hyperlink r:id="rId401"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6. (Часть утратила силу - Федеральный закон </w:t>
      </w:r>
      <w:hyperlink r:id="rId402"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7. (Часть утратила силу - Федеральный закон </w:t>
      </w:r>
      <w:hyperlink r:id="rId403"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8. (Часть утратила силу - Федеральный закон </w:t>
      </w:r>
      <w:hyperlink r:id="rId404"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9. (Часть утратила силу - Федеральный закон </w:t>
      </w:r>
      <w:hyperlink r:id="rId405"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10. (Часть утратила силу - Федеральный закон </w:t>
      </w:r>
      <w:hyperlink r:id="rId406"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11. (Часть утратила силу - Федеральный закон </w:t>
      </w:r>
      <w:hyperlink r:id="rId407"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99. Требования к источникам противопожарного водоснабжения производственного объекта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Допускается не предусматривать противопожарное водоснабжение отдельно стоящих зданий и сооружений класса функциональной пожарной опасности Ф5 и степеней огнестойкости I и II категории</w:t>
      </w:r>
      <w:proofErr w:type="gramStart"/>
      <w:r w:rsidRPr="00114331">
        <w:rPr>
          <w:rFonts w:ascii="Times New Roman" w:eastAsia="Times New Roman" w:hAnsi="Times New Roman" w:cs="Times New Roman"/>
          <w:sz w:val="24"/>
          <w:szCs w:val="24"/>
          <w:lang w:eastAsia="ru-RU"/>
        </w:rPr>
        <w:t xml:space="preserve"> Д</w:t>
      </w:r>
      <w:proofErr w:type="gramEnd"/>
      <w:r w:rsidRPr="00114331">
        <w:rPr>
          <w:rFonts w:ascii="Times New Roman" w:eastAsia="Times New Roman" w:hAnsi="Times New Roman" w:cs="Times New Roman"/>
          <w:sz w:val="24"/>
          <w:szCs w:val="24"/>
          <w:lang w:eastAsia="ru-RU"/>
        </w:rPr>
        <w:t xml:space="preserve"> по пожарной и взрывопожарной опасности объемом не более 1000 кубических метров (либо нескольких зданий и (или) сооружений того же суммарного объема), расположенных вне населенных пунктов отдельно стоящих зданий и сооружений класса функциональной пожарной опасности Ф5 категорий А, Б и</w:t>
      </w:r>
      <w:proofErr w:type="gramStart"/>
      <w:r w:rsidRPr="00114331">
        <w:rPr>
          <w:rFonts w:ascii="Times New Roman" w:eastAsia="Times New Roman" w:hAnsi="Times New Roman" w:cs="Times New Roman"/>
          <w:sz w:val="24"/>
          <w:szCs w:val="24"/>
          <w:lang w:eastAsia="ru-RU"/>
        </w:rPr>
        <w:t xml:space="preserve"> В</w:t>
      </w:r>
      <w:proofErr w:type="gramEnd"/>
      <w:r w:rsidRPr="00114331">
        <w:rPr>
          <w:rFonts w:ascii="Times New Roman" w:eastAsia="Times New Roman" w:hAnsi="Times New Roman" w:cs="Times New Roman"/>
          <w:sz w:val="24"/>
          <w:szCs w:val="24"/>
          <w:lang w:eastAsia="ru-RU"/>
        </w:rPr>
        <w:t xml:space="preserve"> по пожарной и взрывопожарной опасности объемом не более 500 кубических метров (либо нескольких зданий и (или) сооружений того же суммарного объема) и категорий Г и Д по пожарной и взрывопожарной опасности объемом не более 1000 кубических метров (либо нескольких зданий и (или) сооружений того же суммарного объема). (В редакции Федерального закона </w:t>
      </w:r>
      <w:hyperlink r:id="rId408"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Запас воды для целей пожаротушения в искусственных водоемах должен определяться исходя из расчетных расходов воды на наружное пожаротушение и продолжительности тушения пожаров.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100. Требования к ограничению распространения пожара на производственном объекте</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w:t>
      </w:r>
      <w:proofErr w:type="gramStart"/>
      <w:r w:rsidRPr="00114331">
        <w:rPr>
          <w:rFonts w:ascii="Times New Roman" w:eastAsia="Times New Roman" w:hAnsi="Times New Roman" w:cs="Times New Roman"/>
          <w:sz w:val="24"/>
          <w:szCs w:val="24"/>
          <w:lang w:eastAsia="ru-RU"/>
        </w:rPr>
        <w:t>Расстояния между зданиями и сооружениями, от складов, открытых технологических установок, агрегатов и оборудования до зданий и сооружений, между складами, открытыми технологическими установками, агрегатами и оборудованием, от газгольдеров для горючих газов до зданий и сооружений на территории производственного объекта в зависимости от степени огнестойкости, категории зданий по взрывопожарной и пожарной опасности и других характеристик должны исключать возможность перехода пожара от одного</w:t>
      </w:r>
      <w:proofErr w:type="gramEnd"/>
      <w:r w:rsidRPr="00114331">
        <w:rPr>
          <w:rFonts w:ascii="Times New Roman" w:eastAsia="Times New Roman" w:hAnsi="Times New Roman" w:cs="Times New Roman"/>
          <w:sz w:val="24"/>
          <w:szCs w:val="24"/>
          <w:lang w:eastAsia="ru-RU"/>
        </w:rPr>
        <w:t xml:space="preserve"> здания или сооружения к </w:t>
      </w:r>
      <w:proofErr w:type="gramStart"/>
      <w:r w:rsidRPr="00114331">
        <w:rPr>
          <w:rFonts w:ascii="Times New Roman" w:eastAsia="Times New Roman" w:hAnsi="Times New Roman" w:cs="Times New Roman"/>
          <w:sz w:val="24"/>
          <w:szCs w:val="24"/>
          <w:lang w:eastAsia="ru-RU"/>
        </w:rPr>
        <w:t>другому</w:t>
      </w:r>
      <w:proofErr w:type="gramEnd"/>
      <w:r w:rsidRPr="00114331">
        <w:rPr>
          <w:rFonts w:ascii="Times New Roman" w:eastAsia="Times New Roman" w:hAnsi="Times New Roman" w:cs="Times New Roman"/>
          <w:sz w:val="24"/>
          <w:szCs w:val="24"/>
          <w:lang w:eastAsia="ru-RU"/>
        </w:rPr>
        <w:t xml:space="preserve">. (В редакции Федерального закона </w:t>
      </w:r>
      <w:hyperlink r:id="rId40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(Часть утратила силу - Федеральный закон </w:t>
      </w:r>
      <w:hyperlink r:id="rId410"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В случаях размещения надземных резервуаров </w:t>
      </w:r>
      <w:proofErr w:type="gramStart"/>
      <w:r w:rsidRPr="00114331">
        <w:rPr>
          <w:rFonts w:ascii="Times New Roman" w:eastAsia="Times New Roman" w:hAnsi="Times New Roman" w:cs="Times New Roman"/>
          <w:sz w:val="24"/>
          <w:szCs w:val="24"/>
          <w:lang w:eastAsia="ru-RU"/>
        </w:rPr>
        <w:t>с</w:t>
      </w:r>
      <w:proofErr w:type="gramEnd"/>
      <w:r w:rsidRPr="00114331">
        <w:rPr>
          <w:rFonts w:ascii="Times New Roman" w:eastAsia="Times New Roman" w:hAnsi="Times New Roman" w:cs="Times New Roman"/>
          <w:sz w:val="24"/>
          <w:szCs w:val="24"/>
          <w:lang w:eastAsia="ru-RU"/>
        </w:rPr>
        <w:t xml:space="preserve"> сжиженными горючими газами, легковоспламеняющимися и горючими жидкостями на более высоких отметках по сравнению с отметками территорий населенных пунктов, организаций, железных дорог и автомобильных дорог федерального значения, у берегов рек (водоемов), расположенных на расстоянии менее 200 метров, должны быть предусмотрены меры по предотвращению растекания разлившейся жидкости к указанным зданиям и сооружениям при авариях на резервуарах. (</w:t>
      </w:r>
      <w:proofErr w:type="gramStart"/>
      <w:r w:rsidRPr="00114331">
        <w:rPr>
          <w:rFonts w:ascii="Times New Roman" w:eastAsia="Times New Roman" w:hAnsi="Times New Roman" w:cs="Times New Roman"/>
          <w:sz w:val="24"/>
          <w:szCs w:val="24"/>
          <w:lang w:eastAsia="ru-RU"/>
        </w:rPr>
        <w:t xml:space="preserve">В редакции федеральных законов </w:t>
      </w:r>
      <w:hyperlink r:id="rId41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 xml:space="preserve">, </w:t>
      </w:r>
      <w:hyperlink r:id="rId412"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 xml:space="preserve">, </w:t>
      </w:r>
      <w:hyperlink r:id="rId413"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roofErr w:type="gramEnd"/>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Размещение наружных сетей с горючими жидкостями и газами под зданиями и сооружениями производственного объекта не допускается. (В редакции Федерального закона </w:t>
      </w:r>
      <w:hyperlink r:id="rId41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(Часть утратила силу - Федеральный закон </w:t>
      </w:r>
      <w:hyperlink r:id="rId415"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6. (Часть утратила силу - Федеральный закон </w:t>
      </w:r>
      <w:hyperlink r:id="rId416"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7. (Часть утратила силу - Федеральный закон </w:t>
      </w:r>
      <w:hyperlink r:id="rId417"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8. (Часть утратила силу - Федеральный закон </w:t>
      </w:r>
      <w:hyperlink r:id="rId418"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9. (Часть утратила силу - Федеральный закон </w:t>
      </w:r>
      <w:hyperlink r:id="rId419"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10. На территории производственного объекта размещение надземных сетей трубопроводов с горючими жидкостями и газами запрещается </w:t>
      </w:r>
      <w:proofErr w:type="gramStart"/>
      <w:r w:rsidRPr="00114331">
        <w:rPr>
          <w:rFonts w:ascii="Times New Roman" w:eastAsia="Times New Roman" w:hAnsi="Times New Roman" w:cs="Times New Roman"/>
          <w:sz w:val="24"/>
          <w:szCs w:val="24"/>
          <w:lang w:eastAsia="ru-RU"/>
        </w:rPr>
        <w:t>для</w:t>
      </w:r>
      <w:proofErr w:type="gramEnd"/>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1) транзитных внутриплощадочных трубопроводов с горючими жидкостями и газами - по эстакадам, отдельно стоящим колоннам и опорам из горючих материалов, а также по стенам и кровлям зданий, за исключением зданий I и II степеней огнестойкости;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трубопроводов с горючими жидкостями и газами - в галереях, если смешение этих продуктов может вызвать пожар или взрыв;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трубопроводов с горючими жидкостями и газами - по сгораемым покрытиям и стенам; (В редакции Федерального закона </w:t>
      </w:r>
      <w:hyperlink r:id="rId420"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транзитных газопроводов горючих газов - по территории складов твердых и жидких горючих материалов. (В редакции Федерального закона </w:t>
      </w:r>
      <w:hyperlink r:id="rId421"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11. (Часть утратила силу - Федеральный закон </w:t>
      </w:r>
      <w:hyperlink r:id="rId422"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РАЗДЕЛ V</w:t>
      </w:r>
      <w:r w:rsidRPr="00114331">
        <w:rPr>
          <w:rFonts w:ascii="Times New Roman" w:eastAsia="Times New Roman" w:hAnsi="Times New Roman" w:cs="Times New Roman"/>
          <w:sz w:val="24"/>
          <w:szCs w:val="24"/>
          <w:lang w:eastAsia="ru-RU"/>
        </w:rPr>
        <w:br/>
        <w:t>ТРЕБОВАНИЯ ПОЖАРНОЙ БЕЗОПАСНОСТИ К ПОЖАРНОЙ ТЕХНИКЕ</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Глава 23. Общие требования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101.</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утратила силу - Федеральный закон </w:t>
      </w:r>
      <w:hyperlink r:id="rId423"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102.</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утратила силу - Федеральный закон </w:t>
      </w:r>
      <w:hyperlink r:id="rId424"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103. Требования к автоматическим установкам пожарной сигнализации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(Часть утратила силу - Федеральный закон </w:t>
      </w:r>
      <w:hyperlink r:id="rId425"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Линии связи между техническими средствами автоматических установок пожарной сигнализации должны сохранять работоспособность в условиях пожара в течение времени, необходимого для выполнения их функций.  (В редакции федеральных законов </w:t>
      </w:r>
      <w:hyperlink r:id="rId426"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 xml:space="preserve">, </w:t>
      </w:r>
      <w:hyperlink r:id="rId427"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Приборы управления пожарным оборудованием автоматических установок пожарной сигнализации должны обеспечивать принцип управления в соответствии с типом управляемого оборудования и требованиями конкретного объекта.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Технические средства автоматических установок пожарной сигнализации должны быть обеспечены бесперебойным электропитанием на время выполнения ими своих функций.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(Часть утратила силу - Федеральный закон </w:t>
      </w:r>
      <w:hyperlink r:id="rId428"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6. (Часть утратила силу - Федеральный закон </w:t>
      </w:r>
      <w:hyperlink r:id="rId429"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104. Требования к автоматическим установкам пожаротушения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федеральных законов </w:t>
      </w:r>
      <w:hyperlink r:id="rId43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 xml:space="preserve">, </w:t>
      </w:r>
      <w:hyperlink r:id="rId431"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Автоматические, в том числе автономные, установки пожаротушения должны обеспечивать ликвидацию пожара поверхностным или объемным способом подачи огнетушащего вещества в целях создания условий, препятствующих возникновению и развитию процесса горения. (В редакции федеральных законов </w:t>
      </w:r>
      <w:hyperlink r:id="rId43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 xml:space="preserve">, </w:t>
      </w:r>
      <w:hyperlink r:id="rId433"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2. Тушение пожара объемным способом должно обеспечивать создание среды, не поддерживающей горение во всем объеме объекта защиты. (В редакции Федерального закона </w:t>
      </w:r>
      <w:hyperlink r:id="rId43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Тушение пожара поверхностным способом должно обеспечивать ликвидацию процесса горения путем подачи огнетушащего вещества на защищаемую площадь.</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Срабатывание автоматических, в том числе автономных, установок пожаротушения не должно приводить к возникновению пожара и (или) взрыва горючих материалов в помещениях зданий, сооружений и на открытых площадках. (В редакции федеральных законов </w:t>
      </w:r>
      <w:hyperlink r:id="rId43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 xml:space="preserve">, </w:t>
      </w:r>
      <w:hyperlink r:id="rId436"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На линии связи и технические средства автоматических установок пожаротушения дополнительно распространяются требования, установленные статьей 103 настоящего Федерального закона. (Дополнение частью - Федеральный закон </w:t>
      </w:r>
      <w:hyperlink r:id="rId437"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Глава 24. (Статьи 105 - 107)</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(Глава утратила силу - Федеральный закон </w:t>
      </w:r>
      <w:hyperlink r:id="rId438"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Глава 25. (Статьи 108 - 110)</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(Глава утратила силу - Федеральный закон </w:t>
      </w:r>
      <w:hyperlink r:id="rId439"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Глава 26. Требования к автоматическим установкам пожаротушения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111. Требования к автоматическим установкам жидкостного и пенного пожаротушения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(Наименование в редакции Федерального закона </w:t>
      </w:r>
      <w:hyperlink r:id="rId44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Автоматические установки жидкостного и пенного пожаротушения должны обеспечивать: (В редакции Федерального закона </w:t>
      </w:r>
      <w:hyperlink r:id="rId44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своевременное обнаружение пожара и автоматический запуск установки пожаротушения; (В редакции Федерального закона </w:t>
      </w:r>
      <w:hyperlink r:id="rId44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подачу воды, водного раствора или других огнетушащих жидкостей из оросителей (</w:t>
      </w:r>
      <w:proofErr w:type="spellStart"/>
      <w:r w:rsidRPr="00114331">
        <w:rPr>
          <w:rFonts w:ascii="Times New Roman" w:eastAsia="Times New Roman" w:hAnsi="Times New Roman" w:cs="Times New Roman"/>
          <w:sz w:val="24"/>
          <w:szCs w:val="24"/>
          <w:lang w:eastAsia="ru-RU"/>
        </w:rPr>
        <w:t>спринклерных</w:t>
      </w:r>
      <w:proofErr w:type="spellEnd"/>
      <w:r w:rsidRPr="00114331">
        <w:rPr>
          <w:rFonts w:ascii="Times New Roman" w:eastAsia="Times New Roman" w:hAnsi="Times New Roman" w:cs="Times New Roman"/>
          <w:sz w:val="24"/>
          <w:szCs w:val="24"/>
          <w:lang w:eastAsia="ru-RU"/>
        </w:rPr>
        <w:t xml:space="preserve">, </w:t>
      </w:r>
      <w:proofErr w:type="spellStart"/>
      <w:r w:rsidRPr="00114331">
        <w:rPr>
          <w:rFonts w:ascii="Times New Roman" w:eastAsia="Times New Roman" w:hAnsi="Times New Roman" w:cs="Times New Roman"/>
          <w:sz w:val="24"/>
          <w:szCs w:val="24"/>
          <w:lang w:eastAsia="ru-RU"/>
        </w:rPr>
        <w:t>дренчерных</w:t>
      </w:r>
      <w:proofErr w:type="spellEnd"/>
      <w:r w:rsidRPr="00114331">
        <w:rPr>
          <w:rFonts w:ascii="Times New Roman" w:eastAsia="Times New Roman" w:hAnsi="Times New Roman" w:cs="Times New Roman"/>
          <w:sz w:val="24"/>
          <w:szCs w:val="24"/>
          <w:lang w:eastAsia="ru-RU"/>
        </w:rPr>
        <w:t xml:space="preserve">) либо </w:t>
      </w:r>
      <w:proofErr w:type="spellStart"/>
      <w:r w:rsidRPr="00114331">
        <w:rPr>
          <w:rFonts w:ascii="Times New Roman" w:eastAsia="Times New Roman" w:hAnsi="Times New Roman" w:cs="Times New Roman"/>
          <w:sz w:val="24"/>
          <w:szCs w:val="24"/>
          <w:lang w:eastAsia="ru-RU"/>
        </w:rPr>
        <w:t>насадков</w:t>
      </w:r>
      <w:proofErr w:type="spellEnd"/>
      <w:r w:rsidRPr="00114331">
        <w:rPr>
          <w:rFonts w:ascii="Times New Roman" w:eastAsia="Times New Roman" w:hAnsi="Times New Roman" w:cs="Times New Roman"/>
          <w:sz w:val="24"/>
          <w:szCs w:val="24"/>
          <w:lang w:eastAsia="ru-RU"/>
        </w:rPr>
        <w:t xml:space="preserve"> с требуемой интенсивностью подачи огнетушащей жидкости; (В редакции Федерального закона </w:t>
      </w:r>
      <w:hyperlink r:id="rId443"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подачу пены из </w:t>
      </w:r>
      <w:proofErr w:type="spellStart"/>
      <w:r w:rsidRPr="00114331">
        <w:rPr>
          <w:rFonts w:ascii="Times New Roman" w:eastAsia="Times New Roman" w:hAnsi="Times New Roman" w:cs="Times New Roman"/>
          <w:sz w:val="24"/>
          <w:szCs w:val="24"/>
          <w:lang w:eastAsia="ru-RU"/>
        </w:rPr>
        <w:t>пеногенерирующих</w:t>
      </w:r>
      <w:proofErr w:type="spellEnd"/>
      <w:r w:rsidRPr="00114331">
        <w:rPr>
          <w:rFonts w:ascii="Times New Roman" w:eastAsia="Times New Roman" w:hAnsi="Times New Roman" w:cs="Times New Roman"/>
          <w:sz w:val="24"/>
          <w:szCs w:val="24"/>
          <w:lang w:eastAsia="ru-RU"/>
        </w:rPr>
        <w:t xml:space="preserve"> устройств автоматических установок пенного пожаротушения с </w:t>
      </w:r>
      <w:proofErr w:type="gramStart"/>
      <w:r w:rsidRPr="00114331">
        <w:rPr>
          <w:rFonts w:ascii="Times New Roman" w:eastAsia="Times New Roman" w:hAnsi="Times New Roman" w:cs="Times New Roman"/>
          <w:sz w:val="24"/>
          <w:szCs w:val="24"/>
          <w:lang w:eastAsia="ru-RU"/>
        </w:rPr>
        <w:t>требуемыми</w:t>
      </w:r>
      <w:proofErr w:type="gramEnd"/>
      <w:r w:rsidRPr="00114331">
        <w:rPr>
          <w:rFonts w:ascii="Times New Roman" w:eastAsia="Times New Roman" w:hAnsi="Times New Roman" w:cs="Times New Roman"/>
          <w:sz w:val="24"/>
          <w:szCs w:val="24"/>
          <w:lang w:eastAsia="ru-RU"/>
        </w:rPr>
        <w:t xml:space="preserve"> кратностью и интенсивностью подачи пены.</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112. Требования к автоматическим установкам газового пожаротушения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Автоматические установки газового пожаротушения должны обеспечивать:</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своевременное обнаружение пожара автоматической установкой пожарной сигнализации, входящей в состав автоматической установки газового пожаротушения;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возможность задержки подачи газового огнетушащего вещества в течение времени, необходимого для эвакуации людей из защищаемого помещения;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создание огнетушащей концентрации газового огнетушащего вещества в защищаемом объеме или над поверхностью горящего материала за время, необходимое для тушения пожара.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113. Требования к автоматическим установкам порошкового пожаротушения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Автоматические установки порошкового пожаротушения должны обеспечивать:</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своевременное обнаружение пожара автоматической установкой пожарной сигнализации, входящей в состав автоматической установки порошкового пожаротушения;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подачу порошка из распылителей автоматических установок порошкового пожаротушения с требуемой интенсивностью подачи порошка.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114. Требования к автоматическим установкам аэрозольного пожаротушения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Автоматические установки аэрозольного пожаротушения должны обеспечивать:</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своевременное обнаружение пожара автоматической установкой пожарной сигнализации, входящей в состав автоматической установки аэрозольного пожаротушения;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возможность задержки подачи огнетушащего аэрозоля в течение времени, необходимого для эвакуации людей из защищаемого помещения;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создание огнетушащей концентрации огнетушащего аэрозоля в защищаемом объеме за время, необходимое для тушения пожара;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исключение возможности воздействия на людей и горючие материалы высокотемпературных участков поверхности генератора и струи огнетушащего аэрозоля.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Статья 115. Требования к автоматическим установкам комбинированного пожаротушения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Автоматические установки комбинированного пожаротушения должны соответствовать требованиям, предъявляемым к установкам автоматического пожаротушения, из которых они состоят.</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116. Требования к роботизированным установкам пожаротушения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Роботизированные установки пожаротушения должны обеспечивать:</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обнаружение и ликвидацию или ограничение распространения пожара за пределы очага без непосредственного присутствия человека в зоне работы установки;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возможность дистанционного управления установкой и передачи оператору информации с места работы установки;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возможность выполнения установкой своих функций в условиях воздействия опасных факторов пожара или взрыва, радиационного, химического или иного опасного для человека и окружающей среды воздействия.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117. Требования к автоматическим установкам сдерживания пожара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Автоматические установки сдерживания пожара должны обеспечивать снижение скорости увеличения площади пожара и образования его опасных факторов.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2. Автоматические установки сдерживания пожара должны применяться в помещениях, в которых применение других автоматических установок пожаротушения нецелесообразно или технически невозможно.</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Вид огнетушащих веществ, используемых в автоматических установках сдерживания пожара, определяется особенностями объекта защиты, вида и размещения пожарной нагрузки.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Глава 27. (Статьи 118 - 123)</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(Глава утратила силу - Федеральный закон </w:t>
      </w:r>
      <w:hyperlink r:id="rId444"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Глава 28. (Статьи 124 - 125)</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(Глава утратила силу - Федеральный закон </w:t>
      </w:r>
      <w:hyperlink r:id="rId445"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Глава 29. (Статьи 126 - 132)</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(Глава утратила силу - Федеральный закон </w:t>
      </w:r>
      <w:hyperlink r:id="rId446"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РАЗДЕЛ VI</w:t>
      </w:r>
      <w:r w:rsidRPr="00114331">
        <w:rPr>
          <w:rFonts w:ascii="Times New Roman" w:eastAsia="Times New Roman" w:hAnsi="Times New Roman" w:cs="Times New Roman"/>
          <w:sz w:val="24"/>
          <w:szCs w:val="24"/>
          <w:lang w:eastAsia="ru-RU"/>
        </w:rPr>
        <w:br/>
        <w:t>ТРЕБОВАНИЯ ПОЖАРНОЙ БЕЗОПАСНОСТИ К ПРОДУКЦИИ ОБЩЕГО НАЗНАЧЕНИЯ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Глава 30. Требования пожарной безопасности к веществам и материалам</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133. Требования пожарной безопасности к информации о пожарной опасности веществ и материалов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Производитель (поставщик) должен разработать техническую документацию на вещества и материалы, содержащую информацию о пожарной безопасности при производстве, применении и хранении этой продукции. (В редакции Федерального закона </w:t>
      </w:r>
      <w:hyperlink r:id="rId447"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Техническая документация на вещества и материалы (в том числе паспорта, технические условия, технологические регламенты) должна содержать информацию о показателях пожарной опасности веществ и материалов.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Обязательными показателями для включения в техническую документацию являются: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для газов: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а) группа горючести;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 температура самовоспламенения;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 концентрационные пределы распространения пламени;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 максимальное давление взрыва;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14331">
        <w:rPr>
          <w:rFonts w:ascii="Times New Roman" w:eastAsia="Times New Roman" w:hAnsi="Times New Roman" w:cs="Times New Roman"/>
          <w:sz w:val="24"/>
          <w:szCs w:val="24"/>
          <w:lang w:eastAsia="ru-RU"/>
        </w:rPr>
        <w:t>д</w:t>
      </w:r>
      <w:proofErr w:type="spellEnd"/>
      <w:r w:rsidRPr="00114331">
        <w:rPr>
          <w:rFonts w:ascii="Times New Roman" w:eastAsia="Times New Roman" w:hAnsi="Times New Roman" w:cs="Times New Roman"/>
          <w:sz w:val="24"/>
          <w:szCs w:val="24"/>
          <w:lang w:eastAsia="ru-RU"/>
        </w:rPr>
        <w:t>) скорость нарастания давления взрыва;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для жидкостей: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а) группа горючести;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 температура вспышки в открытом тигле;</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в) температура вспышки в закрытом тигле или нижний температурный предел;</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 температура воспламенения;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14331">
        <w:rPr>
          <w:rFonts w:ascii="Times New Roman" w:eastAsia="Times New Roman" w:hAnsi="Times New Roman" w:cs="Times New Roman"/>
          <w:sz w:val="24"/>
          <w:szCs w:val="24"/>
          <w:lang w:eastAsia="ru-RU"/>
        </w:rPr>
        <w:t>д</w:t>
      </w:r>
      <w:proofErr w:type="spellEnd"/>
      <w:r w:rsidRPr="00114331">
        <w:rPr>
          <w:rFonts w:ascii="Times New Roman" w:eastAsia="Times New Roman" w:hAnsi="Times New Roman" w:cs="Times New Roman"/>
          <w:sz w:val="24"/>
          <w:szCs w:val="24"/>
          <w:lang w:eastAsia="ru-RU"/>
        </w:rPr>
        <w:t>) температура самовоспламенения;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(Пункт в редакции Федерального закона </w:t>
      </w:r>
      <w:hyperlink r:id="rId448"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для твердых веществ и материалов (за исключением строительных материалов):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а) группа горючести;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 температура воспламенения;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 температура самовоспламенения;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г) коэффициент </w:t>
      </w:r>
      <w:proofErr w:type="spellStart"/>
      <w:r w:rsidRPr="00114331">
        <w:rPr>
          <w:rFonts w:ascii="Times New Roman" w:eastAsia="Times New Roman" w:hAnsi="Times New Roman" w:cs="Times New Roman"/>
          <w:sz w:val="24"/>
          <w:szCs w:val="24"/>
          <w:lang w:eastAsia="ru-RU"/>
        </w:rPr>
        <w:t>дымообразования</w:t>
      </w:r>
      <w:proofErr w:type="spellEnd"/>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14331">
        <w:rPr>
          <w:rFonts w:ascii="Times New Roman" w:eastAsia="Times New Roman" w:hAnsi="Times New Roman" w:cs="Times New Roman"/>
          <w:sz w:val="24"/>
          <w:szCs w:val="24"/>
          <w:lang w:eastAsia="ru-RU"/>
        </w:rPr>
        <w:t>д</w:t>
      </w:r>
      <w:proofErr w:type="spellEnd"/>
      <w:r w:rsidRPr="00114331">
        <w:rPr>
          <w:rFonts w:ascii="Times New Roman" w:eastAsia="Times New Roman" w:hAnsi="Times New Roman" w:cs="Times New Roman"/>
          <w:sz w:val="24"/>
          <w:szCs w:val="24"/>
          <w:lang w:eastAsia="ru-RU"/>
        </w:rPr>
        <w:t>) показатель токсичности продуктов горения;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для твердых дисперсных веществ: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а) группа горючести;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 температура самовоспламенения;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 максимальное давление взрыва;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 скорость нарастания давления взрыва;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14331">
        <w:rPr>
          <w:rFonts w:ascii="Times New Roman" w:eastAsia="Times New Roman" w:hAnsi="Times New Roman" w:cs="Times New Roman"/>
          <w:sz w:val="24"/>
          <w:szCs w:val="24"/>
          <w:lang w:eastAsia="ru-RU"/>
        </w:rPr>
        <w:t>д</w:t>
      </w:r>
      <w:proofErr w:type="spellEnd"/>
      <w:r w:rsidRPr="00114331">
        <w:rPr>
          <w:rFonts w:ascii="Times New Roman" w:eastAsia="Times New Roman" w:hAnsi="Times New Roman" w:cs="Times New Roman"/>
          <w:sz w:val="24"/>
          <w:szCs w:val="24"/>
          <w:lang w:eastAsia="ru-RU"/>
        </w:rPr>
        <w:t>) инде</w:t>
      </w:r>
      <w:proofErr w:type="gramStart"/>
      <w:r w:rsidRPr="00114331">
        <w:rPr>
          <w:rFonts w:ascii="Times New Roman" w:eastAsia="Times New Roman" w:hAnsi="Times New Roman" w:cs="Times New Roman"/>
          <w:sz w:val="24"/>
          <w:szCs w:val="24"/>
          <w:lang w:eastAsia="ru-RU"/>
        </w:rPr>
        <w:t>кс взр</w:t>
      </w:r>
      <w:proofErr w:type="gramEnd"/>
      <w:r w:rsidRPr="00114331">
        <w:rPr>
          <w:rFonts w:ascii="Times New Roman" w:eastAsia="Times New Roman" w:hAnsi="Times New Roman" w:cs="Times New Roman"/>
          <w:sz w:val="24"/>
          <w:szCs w:val="24"/>
          <w:lang w:eastAsia="ru-RU"/>
        </w:rPr>
        <w:t>ывоопасности.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4. Необходимость включения дополнительной информации о показателях пожарной опасности определяет разработчик технической документации на вещества и материалы.</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134. Требования пожарной безопасности к применению строительных материалов в зданиях и сооружениях</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44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Строительные материалы применяются в зданиях и сооружениях в зависимости от их функционального назначения и пожарной опасности. (В редакции Федерального закона </w:t>
      </w:r>
      <w:hyperlink r:id="rId45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Требования пожарной безопасности к применению строительных материалов в зданиях и сооружениях устанавливаются применительно к показателям пожарной опасности этих материалов, приведенным в таблице 27 приложения к настоящему Федеральному закону. (В редакции Федерального закона </w:t>
      </w:r>
      <w:hyperlink r:id="rId45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Техническая документация на строительные материалы должна содержать информацию о показателях пожарной опасности этих материалов, приведенных в таблице 27 приложения к настоящему Федеральному закону, а также о мерах пожарной безопасности при обращении с ними.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В помещениях зданий класса Ф5 категорий</w:t>
      </w:r>
      <w:proofErr w:type="gramStart"/>
      <w:r w:rsidRPr="00114331">
        <w:rPr>
          <w:rFonts w:ascii="Times New Roman" w:eastAsia="Times New Roman" w:hAnsi="Times New Roman" w:cs="Times New Roman"/>
          <w:sz w:val="24"/>
          <w:szCs w:val="24"/>
          <w:lang w:eastAsia="ru-RU"/>
        </w:rPr>
        <w:t xml:space="preserve"> А</w:t>
      </w:r>
      <w:proofErr w:type="gramEnd"/>
      <w:r w:rsidRPr="00114331">
        <w:rPr>
          <w:rFonts w:ascii="Times New Roman" w:eastAsia="Times New Roman" w:hAnsi="Times New Roman" w:cs="Times New Roman"/>
          <w:sz w:val="24"/>
          <w:szCs w:val="24"/>
          <w:lang w:eastAsia="ru-RU"/>
        </w:rPr>
        <w:t xml:space="preserve">, Б и В1, в которых производятся, применяются или хранятся легковоспламеняющиеся жидкости, не допускается применять материалы для покрытия полов с более высокими показателями пожарной опасности, чем В1, Д2, Т2, РП1.  (В редакции федеральных законов </w:t>
      </w:r>
      <w:hyperlink r:id="rId452"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 xml:space="preserve">, </w:t>
      </w:r>
      <w:hyperlink r:id="rId453"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Каркасы подвесных потолков в помещениях и на путях эвакуации следует выполнять из негорючих материалов. Окрашенные лакокрасочными покрытиями каркасы из негорючих материалов должны иметь группу горючести НГ или Г</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xml:space="preserve">. (В редакции Федерального закона </w:t>
      </w:r>
      <w:hyperlink r:id="rId45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6. Область применения декоративно-отделочных, облицовочных материалов и покрытий полов на путях эвакуации и в зальных помещениях (за исключением покрытий полов спортивных арен спортивных сооружений и полов танцевальных залов) в зданиях различных функционального назначения, этажности и вместимости приведена в таблицах 28 и 29 приложения к настоящему Федеральному закону. </w:t>
      </w:r>
      <w:r w:rsidRPr="00114331">
        <w:rPr>
          <w:rFonts w:ascii="Times New Roman" w:eastAsia="Times New Roman" w:hAnsi="Times New Roman" w:cs="Times New Roman"/>
          <w:sz w:val="24"/>
          <w:szCs w:val="24"/>
          <w:lang w:eastAsia="ru-RU"/>
        </w:rPr>
        <w:lastRenderedPageBreak/>
        <w:t xml:space="preserve">Показатели пожарной опасности декоративно-отделочных, облицовочных материалов и покрытий полов в зданиях V степени огнестойкости и зданиях класса конструктивной пожарной опасности С3 не регламентируются. (В редакции федеральных законов </w:t>
      </w:r>
      <w:hyperlink r:id="rId45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 xml:space="preserve">, </w:t>
      </w:r>
      <w:hyperlink r:id="rId456"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 В спальных и палатных помещениях, а также в помещениях зданий дошкольных образовательных организаций класса функциональной пожарной опасности Ф</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xml:space="preserve">.1 не допускается применять декоративно-отделочные материалы с более высокими показателями пожарной опасности, чем Г1, В2, Д2, Т2, и покрытия полов с более высокими показателями пожарной опасности, чем В2, Д2, Т2, РП1. (В редакции федеральных законов </w:t>
      </w:r>
      <w:hyperlink r:id="rId457" w:tgtFrame="contents" w:history="1">
        <w:r w:rsidRPr="00114331">
          <w:rPr>
            <w:rFonts w:ascii="Times New Roman" w:eastAsia="Times New Roman" w:hAnsi="Times New Roman" w:cs="Times New Roman"/>
            <w:color w:val="0000FF"/>
            <w:sz w:val="24"/>
            <w:szCs w:val="24"/>
            <w:u w:val="single"/>
            <w:lang w:eastAsia="ru-RU"/>
          </w:rPr>
          <w:t>от 02.07.2013 № 185-ФЗ</w:t>
        </w:r>
      </w:hyperlink>
      <w:r w:rsidRPr="00114331">
        <w:rPr>
          <w:rFonts w:ascii="Times New Roman" w:eastAsia="Times New Roman" w:hAnsi="Times New Roman" w:cs="Times New Roman"/>
          <w:sz w:val="24"/>
          <w:szCs w:val="24"/>
          <w:lang w:eastAsia="ru-RU"/>
        </w:rPr>
        <w:t xml:space="preserve">, </w:t>
      </w:r>
      <w:hyperlink r:id="rId458"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8. Для отделки стен и потолков залов детских дошкольных образовательных организаций, предусмотренных для проведения музыкальных и физкультурных занятий, не допускается применять материалы с более высокими показателями пожарной опасности, чем Г</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xml:space="preserve">, В1, Д2, Т2. (В редакции Федерального закона </w:t>
      </w:r>
      <w:hyperlink r:id="rId459"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9. (Часть утратила силу - Федеральный закон </w:t>
      </w:r>
      <w:hyperlink r:id="rId46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10. (Часть утратила силу - Федеральный закон </w:t>
      </w:r>
      <w:hyperlink r:id="rId46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11. В операционных и реанимационных помещениях не допускается применять материалы для отделки стен, потолков и заполнения подвесных потолков с более высокими показателями пожарной опасности, чем Г</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xml:space="preserve">, В2, Д2, Т2, и материалы для покрытия пола с более высокими показателями пожарной опасности, чем В2, Д3, Т2, РП2. (В редакции Федерального закона </w:t>
      </w:r>
      <w:hyperlink r:id="rId462"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12. В жилых помещениях зданий класса функциональной пожарной опасности Ф</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xml:space="preserve">.2 не допускается применять материалы для отделки стен, потолков и заполнения подвесных потолков с более высокими показателями пожарной опасности, чем Г3, В2, Д3, Т3, и материалы для покрытия пола с более высокими показателями пожарной опасности, чем В2, Д3, Т3, РП2. (В редакции Федерального закона </w:t>
      </w:r>
      <w:hyperlink r:id="rId463"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13. В гардеробных помещениях зданий класса функциональной пожарной опасности Ф</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xml:space="preserve">.1 не допускается применять материалы для отделки стен, потолков и заполнения подвесных потолков с более высокими показателями пожарной опасности, чем Г1, В1, Д2, Т2, и материалы для покрытия пола с более высокими показателями пожарной опасности, чем В2, Д2, Т2, РП1. (В редакции Федерального закона </w:t>
      </w:r>
      <w:hyperlink r:id="rId464"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14. В читальных залах не допускается применять материалы для отделки стен, потолков и заполнения подвесных потолков с более высокими показателями пожарной опасности, чем Г</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xml:space="preserve">, В2, Д2, Т2, и материалы для покрытия пола с более высокими показателями пожарной опасности, чем В2, Д3, Т2, РП2. (В редакции Федерального закона </w:t>
      </w:r>
      <w:hyperlink r:id="rId465"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15. Для отделки стен и потолков помещений книгохранилищ и архивов, в том числе помещений, в которых содержатся служебные каталоги и описи, не допускается применять материалы с более высокими показателями пожарной опасности, чем Г</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xml:space="preserve">, В1, Д2, Т2. (В редакции Федерального закона </w:t>
      </w:r>
      <w:hyperlink r:id="rId466"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16. В демонстрационных залах помещений зданий класса функциональной пожарной опасности Ф</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xml:space="preserve">.2 не допускается применять материалы для отделки стен, потолков и заполнения подвесных потолков с более высокими показателями пожарной опасности, чем Г1, В2, Д2, Т2, и материалы для покрытия пола с более высокими показателями пожарной опасности, чем В2, Д3, Т2, РП2. (В редакции Федерального закона </w:t>
      </w:r>
      <w:hyperlink r:id="rId467"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17. (Часть утратила силу - Федеральный закон </w:t>
      </w:r>
      <w:hyperlink r:id="rId46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18. В торговых залах зданий класса функциональной пожарной опасности Ф3.1 не допускается применять материалы для отделки стен, потолков и заполнения подвесных потолков с более высокими показателями пожарной опасности, чем Г</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xml:space="preserve">, В2, Д2, Т2, и материалы для покрытия пола с более высокими показателями пожарной опасности, чем В2, Д3, Т2, РП2. (В редакции Федерального закона </w:t>
      </w:r>
      <w:hyperlink r:id="rId469"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19. В залах ожидания зданий класса функциональной пожарной опасности Ф3.3 отделка стен, потолков, заполнение подвесных потолков и покрытие пола должны выполняться из негорючих материалов. (В редакции Федерального закона </w:t>
      </w:r>
      <w:hyperlink r:id="rId470"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20. (Часть  утратила силу - Федеральный закон </w:t>
      </w:r>
      <w:hyperlink r:id="rId47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135. Требования пожарной безопасности к применению текстильных и кожевенных материалов, к информации об их пожарной 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1. Текстильные и кожевенные материалы применяются в зависимости от функционального назначения и пожарной опасности здания, сооружения или функционального назначения изделий, для изготовления которых используются данные материалы. (В редакции Федерального закона </w:t>
      </w:r>
      <w:hyperlink r:id="rId47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(Часть утратила силу - Федеральный закон </w:t>
      </w:r>
      <w:hyperlink r:id="rId473"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Методы </w:t>
      </w:r>
      <w:proofErr w:type="gramStart"/>
      <w:r w:rsidRPr="00114331">
        <w:rPr>
          <w:rFonts w:ascii="Times New Roman" w:eastAsia="Times New Roman" w:hAnsi="Times New Roman" w:cs="Times New Roman"/>
          <w:sz w:val="24"/>
          <w:szCs w:val="24"/>
          <w:lang w:eastAsia="ru-RU"/>
        </w:rPr>
        <w:t>определения классификационных признаков устойчивости материалов специальной защитной одежды</w:t>
      </w:r>
      <w:proofErr w:type="gramEnd"/>
      <w:r w:rsidRPr="00114331">
        <w:rPr>
          <w:rFonts w:ascii="Times New Roman" w:eastAsia="Times New Roman" w:hAnsi="Times New Roman" w:cs="Times New Roman"/>
          <w:sz w:val="24"/>
          <w:szCs w:val="24"/>
          <w:lang w:eastAsia="ru-RU"/>
        </w:rPr>
        <w:t xml:space="preserve"> к воздействию открытого пламени устанавливаются нормативными документами по пожарной 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В сопроводительных документах к текстильным и кожевенным материалам необходимо указывать информацию об их пожарной опасности и применении в зданиях и сооружениях или изделиях различного функционального назначения в соответствии с показателями, указанными в таблице 30 приложения к настоящему Федеральному закону. (В редакции Федерального закона </w:t>
      </w:r>
      <w:hyperlink r:id="rId47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136.</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утратила силу - Федеральный закон </w:t>
      </w:r>
      <w:hyperlink r:id="rId475"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Глава 31. Требования пожарной безопасности к строительным конструкциям и инженерному оборудованию зданий и сооружений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476"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137. Требования пожарной безопасности к строительным конструкциям</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Конструктивное исполнение строительных элементов зданий, сооружений не должно являться причиной скрытого распространения горения по зданию, сооружению. (В редакции Федерального закона </w:t>
      </w:r>
      <w:hyperlink r:id="rId477"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2. Предел огнестойкости узлов крепления и сочленения строительных конструкций между собой должен быть не </w:t>
      </w:r>
      <w:proofErr w:type="gramStart"/>
      <w:r w:rsidRPr="00114331">
        <w:rPr>
          <w:rFonts w:ascii="Times New Roman" w:eastAsia="Times New Roman" w:hAnsi="Times New Roman" w:cs="Times New Roman"/>
          <w:sz w:val="24"/>
          <w:szCs w:val="24"/>
          <w:lang w:eastAsia="ru-RU"/>
        </w:rPr>
        <w:t>менее минимального</w:t>
      </w:r>
      <w:proofErr w:type="gramEnd"/>
      <w:r w:rsidRPr="00114331">
        <w:rPr>
          <w:rFonts w:ascii="Times New Roman" w:eastAsia="Times New Roman" w:hAnsi="Times New Roman" w:cs="Times New Roman"/>
          <w:sz w:val="24"/>
          <w:szCs w:val="24"/>
          <w:lang w:eastAsia="ru-RU"/>
        </w:rPr>
        <w:t xml:space="preserve"> требуемого предела огнестойкости стыкуемых строительных элементов.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Конструктивные элементы, образующие уклон пола в помещениях зданий, сооружений класса функциональной опасности Ф</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xml:space="preserve">, должны соответствовать требованиям, предъявляемым к междуэтажным перекрытиям этих зданий. (В редакции Федерального закона </w:t>
      </w:r>
      <w:hyperlink r:id="rId47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Узлы пересечения ограждающих строительных конструкций кабелями, трубопроводами и другим технологическим оборудованием должны иметь предел огнестойкости не ниже требуемых пределов, установленных для этих конструкций.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Противопожарные перегородки в помещениях с подвесными потолками должны разделять пространство над ними.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В пространстве над подвесными потолками не допускается предусматривать размещение каналов и трубопроводов для транспортирования горючих газов, пылевоздушных смесей, жидких и твердых материалов.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 Подвесные потолки не допускается предусматривать в помещениях категорий</w:t>
      </w:r>
      <w:proofErr w:type="gramStart"/>
      <w:r w:rsidRPr="00114331">
        <w:rPr>
          <w:rFonts w:ascii="Times New Roman" w:eastAsia="Times New Roman" w:hAnsi="Times New Roman" w:cs="Times New Roman"/>
          <w:sz w:val="24"/>
          <w:szCs w:val="24"/>
          <w:lang w:eastAsia="ru-RU"/>
        </w:rPr>
        <w:t xml:space="preserve"> А</w:t>
      </w:r>
      <w:proofErr w:type="gramEnd"/>
      <w:r w:rsidRPr="00114331">
        <w:rPr>
          <w:rFonts w:ascii="Times New Roman" w:eastAsia="Times New Roman" w:hAnsi="Times New Roman" w:cs="Times New Roman"/>
          <w:sz w:val="24"/>
          <w:szCs w:val="24"/>
          <w:lang w:eastAsia="ru-RU"/>
        </w:rPr>
        <w:t xml:space="preserve"> и Б по </w:t>
      </w:r>
      <w:proofErr w:type="spellStart"/>
      <w:r w:rsidRPr="00114331">
        <w:rPr>
          <w:rFonts w:ascii="Times New Roman" w:eastAsia="Times New Roman" w:hAnsi="Times New Roman" w:cs="Times New Roman"/>
          <w:sz w:val="24"/>
          <w:szCs w:val="24"/>
          <w:lang w:eastAsia="ru-RU"/>
        </w:rPr>
        <w:t>пожаровзрывоопасности</w:t>
      </w:r>
      <w:proofErr w:type="spellEnd"/>
      <w:r w:rsidRPr="00114331">
        <w:rPr>
          <w:rFonts w:ascii="Times New Roman" w:eastAsia="Times New Roman" w:hAnsi="Times New Roman" w:cs="Times New Roman"/>
          <w:sz w:val="24"/>
          <w:szCs w:val="24"/>
          <w:lang w:eastAsia="ru-RU"/>
        </w:rPr>
        <w:t xml:space="preserve"> и пожарной 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138.</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утратила силу - Федеральный закон </w:t>
      </w:r>
      <w:hyperlink r:id="rId479"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Статья 139. Требования пожарной безопасности к конструкциям и оборудованию систем </w:t>
      </w:r>
      <w:proofErr w:type="spellStart"/>
      <w:r w:rsidRPr="00114331">
        <w:rPr>
          <w:rFonts w:ascii="Times New Roman" w:eastAsia="Times New Roman" w:hAnsi="Times New Roman" w:cs="Times New Roman"/>
          <w:sz w:val="24"/>
          <w:szCs w:val="24"/>
          <w:lang w:eastAsia="ru-RU"/>
        </w:rPr>
        <w:t>мусороудаления</w:t>
      </w:r>
      <w:proofErr w:type="spellEnd"/>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Стволы систем </w:t>
      </w:r>
      <w:proofErr w:type="spellStart"/>
      <w:r w:rsidRPr="00114331">
        <w:rPr>
          <w:rFonts w:ascii="Times New Roman" w:eastAsia="Times New Roman" w:hAnsi="Times New Roman" w:cs="Times New Roman"/>
          <w:sz w:val="24"/>
          <w:szCs w:val="24"/>
          <w:lang w:eastAsia="ru-RU"/>
        </w:rPr>
        <w:t>мусороудаления</w:t>
      </w:r>
      <w:proofErr w:type="spellEnd"/>
      <w:r w:rsidRPr="00114331">
        <w:rPr>
          <w:rFonts w:ascii="Times New Roman" w:eastAsia="Times New Roman" w:hAnsi="Times New Roman" w:cs="Times New Roman"/>
          <w:sz w:val="24"/>
          <w:szCs w:val="24"/>
          <w:lang w:eastAsia="ru-RU"/>
        </w:rPr>
        <w:t xml:space="preserve"> должны изготавливаться из негорючих материалов и обеспечивать требуемые пределы огнестойкости и сопротивления </w:t>
      </w:r>
      <w:proofErr w:type="spellStart"/>
      <w:r w:rsidRPr="00114331">
        <w:rPr>
          <w:rFonts w:ascii="Times New Roman" w:eastAsia="Times New Roman" w:hAnsi="Times New Roman" w:cs="Times New Roman"/>
          <w:sz w:val="24"/>
          <w:szCs w:val="24"/>
          <w:lang w:eastAsia="ru-RU"/>
        </w:rPr>
        <w:t>дымогазопроницанию</w:t>
      </w:r>
      <w:proofErr w:type="spellEnd"/>
      <w:r w:rsidRPr="00114331">
        <w:rPr>
          <w:rFonts w:ascii="Times New Roman" w:eastAsia="Times New Roman" w:hAnsi="Times New Roman" w:cs="Times New Roman"/>
          <w:sz w:val="24"/>
          <w:szCs w:val="24"/>
          <w:lang w:eastAsia="ru-RU"/>
        </w:rPr>
        <w:t xml:space="preserve">. (В редакции Федерального закона </w:t>
      </w:r>
      <w:hyperlink r:id="rId48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2. Загрузочные клапаны стволов </w:t>
      </w:r>
      <w:proofErr w:type="spellStart"/>
      <w:r w:rsidRPr="00114331">
        <w:rPr>
          <w:rFonts w:ascii="Times New Roman" w:eastAsia="Times New Roman" w:hAnsi="Times New Roman" w:cs="Times New Roman"/>
          <w:sz w:val="24"/>
          <w:szCs w:val="24"/>
          <w:lang w:eastAsia="ru-RU"/>
        </w:rPr>
        <w:t>мусороудаления</w:t>
      </w:r>
      <w:proofErr w:type="spellEnd"/>
      <w:r w:rsidRPr="00114331">
        <w:rPr>
          <w:rFonts w:ascii="Times New Roman" w:eastAsia="Times New Roman" w:hAnsi="Times New Roman" w:cs="Times New Roman"/>
          <w:sz w:val="24"/>
          <w:szCs w:val="24"/>
          <w:lang w:eastAsia="ru-RU"/>
        </w:rPr>
        <w:t xml:space="preserve"> должны выполняться из негорючих материалов и обеспечивать минимально необходимые значения сопротивления </w:t>
      </w:r>
      <w:proofErr w:type="spellStart"/>
      <w:r w:rsidRPr="00114331">
        <w:rPr>
          <w:rFonts w:ascii="Times New Roman" w:eastAsia="Times New Roman" w:hAnsi="Times New Roman" w:cs="Times New Roman"/>
          <w:sz w:val="24"/>
          <w:szCs w:val="24"/>
          <w:lang w:eastAsia="ru-RU"/>
        </w:rPr>
        <w:t>дымогазопроницанию</w:t>
      </w:r>
      <w:proofErr w:type="spellEnd"/>
      <w:r w:rsidRPr="00114331">
        <w:rPr>
          <w:rFonts w:ascii="Times New Roman" w:eastAsia="Times New Roman" w:hAnsi="Times New Roman" w:cs="Times New Roman"/>
          <w:sz w:val="24"/>
          <w:szCs w:val="24"/>
          <w:lang w:eastAsia="ru-RU"/>
        </w:rPr>
        <w:t>. Для уплотнения загрузочных клапанов допускается применение материалов группы горючести не ниже Г</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Шиберы стволов </w:t>
      </w:r>
      <w:proofErr w:type="spellStart"/>
      <w:r w:rsidRPr="00114331">
        <w:rPr>
          <w:rFonts w:ascii="Times New Roman" w:eastAsia="Times New Roman" w:hAnsi="Times New Roman" w:cs="Times New Roman"/>
          <w:sz w:val="24"/>
          <w:szCs w:val="24"/>
          <w:lang w:eastAsia="ru-RU"/>
        </w:rPr>
        <w:t>мусороудаления</w:t>
      </w:r>
      <w:proofErr w:type="spellEnd"/>
      <w:r w:rsidRPr="00114331">
        <w:rPr>
          <w:rFonts w:ascii="Times New Roman" w:eastAsia="Times New Roman" w:hAnsi="Times New Roman" w:cs="Times New Roman"/>
          <w:sz w:val="24"/>
          <w:szCs w:val="24"/>
          <w:lang w:eastAsia="ru-RU"/>
        </w:rPr>
        <w:t xml:space="preserve">, устанавливаемые в </w:t>
      </w:r>
      <w:proofErr w:type="spellStart"/>
      <w:r w:rsidRPr="00114331">
        <w:rPr>
          <w:rFonts w:ascii="Times New Roman" w:eastAsia="Times New Roman" w:hAnsi="Times New Roman" w:cs="Times New Roman"/>
          <w:sz w:val="24"/>
          <w:szCs w:val="24"/>
          <w:lang w:eastAsia="ru-RU"/>
        </w:rPr>
        <w:t>мусоросборных</w:t>
      </w:r>
      <w:proofErr w:type="spellEnd"/>
      <w:r w:rsidRPr="00114331">
        <w:rPr>
          <w:rFonts w:ascii="Times New Roman" w:eastAsia="Times New Roman" w:hAnsi="Times New Roman" w:cs="Times New Roman"/>
          <w:sz w:val="24"/>
          <w:szCs w:val="24"/>
          <w:lang w:eastAsia="ru-RU"/>
        </w:rPr>
        <w:t xml:space="preserve"> камерах, должны оснащаться приводами </w:t>
      </w:r>
      <w:proofErr w:type="spellStart"/>
      <w:r w:rsidRPr="00114331">
        <w:rPr>
          <w:rFonts w:ascii="Times New Roman" w:eastAsia="Times New Roman" w:hAnsi="Times New Roman" w:cs="Times New Roman"/>
          <w:sz w:val="24"/>
          <w:szCs w:val="24"/>
          <w:lang w:eastAsia="ru-RU"/>
        </w:rPr>
        <w:t>самозакрывания</w:t>
      </w:r>
      <w:proofErr w:type="spellEnd"/>
      <w:r w:rsidRPr="00114331">
        <w:rPr>
          <w:rFonts w:ascii="Times New Roman" w:eastAsia="Times New Roman" w:hAnsi="Times New Roman" w:cs="Times New Roman"/>
          <w:sz w:val="24"/>
          <w:szCs w:val="24"/>
          <w:lang w:eastAsia="ru-RU"/>
        </w:rPr>
        <w:t xml:space="preserve"> при пожаре. Требуемые пределы огнестойкости шиберов должны быть не менее пределов, установленных для стволов </w:t>
      </w:r>
      <w:proofErr w:type="spellStart"/>
      <w:r w:rsidRPr="00114331">
        <w:rPr>
          <w:rFonts w:ascii="Times New Roman" w:eastAsia="Times New Roman" w:hAnsi="Times New Roman" w:cs="Times New Roman"/>
          <w:sz w:val="24"/>
          <w:szCs w:val="24"/>
          <w:lang w:eastAsia="ru-RU"/>
        </w:rPr>
        <w:t>мусороудаления</w:t>
      </w:r>
      <w:proofErr w:type="spellEnd"/>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140. Требования пожарной безопасности к лифтам</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(Часть утратила силу - Федеральный закон </w:t>
      </w:r>
      <w:hyperlink r:id="rId481"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При выходе из лифтов в коридор, лифтовый холл или тамбур, не отвечающий требованиям, предъявляемым к </w:t>
      </w:r>
      <w:proofErr w:type="spellStart"/>
      <w:proofErr w:type="gramStart"/>
      <w:r w:rsidRPr="00114331">
        <w:rPr>
          <w:rFonts w:ascii="Times New Roman" w:eastAsia="Times New Roman" w:hAnsi="Times New Roman" w:cs="Times New Roman"/>
          <w:sz w:val="24"/>
          <w:szCs w:val="24"/>
          <w:lang w:eastAsia="ru-RU"/>
        </w:rPr>
        <w:t>тамбур-шлюзам</w:t>
      </w:r>
      <w:proofErr w:type="spellEnd"/>
      <w:proofErr w:type="gramEnd"/>
      <w:r w:rsidRPr="00114331">
        <w:rPr>
          <w:rFonts w:ascii="Times New Roman" w:eastAsia="Times New Roman" w:hAnsi="Times New Roman" w:cs="Times New Roman"/>
          <w:sz w:val="24"/>
          <w:szCs w:val="24"/>
          <w:lang w:eastAsia="ru-RU"/>
        </w:rPr>
        <w:t xml:space="preserve"> 1-го типа, двери шахт лифтов должны иметь предел огнестойкости не ниже чем EI30 (в зданиях высотой не более 28 метров допускается применять двери шахт лифтов, имеющие предел огнестойкости Е30). При выходе из лифтов в коридор, лифтовый холл или тамбур, отвечающий требованиям, предъявляемым к </w:t>
      </w:r>
      <w:proofErr w:type="spellStart"/>
      <w:proofErr w:type="gramStart"/>
      <w:r w:rsidRPr="00114331">
        <w:rPr>
          <w:rFonts w:ascii="Times New Roman" w:eastAsia="Times New Roman" w:hAnsi="Times New Roman" w:cs="Times New Roman"/>
          <w:sz w:val="24"/>
          <w:szCs w:val="24"/>
          <w:lang w:eastAsia="ru-RU"/>
        </w:rPr>
        <w:t>тамбур-шлюзам</w:t>
      </w:r>
      <w:proofErr w:type="spellEnd"/>
      <w:proofErr w:type="gramEnd"/>
      <w:r w:rsidRPr="00114331">
        <w:rPr>
          <w:rFonts w:ascii="Times New Roman" w:eastAsia="Times New Roman" w:hAnsi="Times New Roman" w:cs="Times New Roman"/>
          <w:sz w:val="24"/>
          <w:szCs w:val="24"/>
          <w:lang w:eastAsia="ru-RU"/>
        </w:rPr>
        <w:t xml:space="preserve"> 1-го типа, и при выходе из лифтов на лестничную клетку предел огнестойкости дверей шахт лифтов не нормируется. Условия размещения лифтовых шахт в объемах лестничных клеток определяются нормативными документами по пожарной безопасности. (В редакции Федерального закона </w:t>
      </w:r>
      <w:hyperlink r:id="rId48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(Часть утратила силу - Федеральный закон </w:t>
      </w:r>
      <w:hyperlink r:id="rId483"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(Дополнение частью - Федеральный закон </w:t>
      </w:r>
      <w:hyperlink r:id="rId48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 xml:space="preserve">) (Утратила силу - Федеральный закон </w:t>
      </w:r>
      <w:hyperlink r:id="rId485"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Глава 32. (Статьи 141 - 143)</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(Глава утратила силу - Федеральный закон </w:t>
      </w:r>
      <w:hyperlink r:id="rId486"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РАЗДЕЛ VII</w:t>
      </w:r>
      <w:r w:rsidRPr="00114331">
        <w:rPr>
          <w:rFonts w:ascii="Times New Roman" w:eastAsia="Times New Roman" w:hAnsi="Times New Roman" w:cs="Times New Roman"/>
          <w:sz w:val="24"/>
          <w:szCs w:val="24"/>
          <w:lang w:eastAsia="ru-RU"/>
        </w:rPr>
        <w:br/>
        <w:t>ОЦЕНКА СООТВЕТСТВИЯ ОБЪЕКТОВ ЗАЩИТЫ (ПРОДУКЦИИ) ТРЕБОВАНИЯМ ПОЖАРНОЙ 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Глава 33. Оценка соответствия объектов защиты (продукции) требованиям пожарной 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144. Формы оценки соответствия объектов защиты (продукции) требованиям пожарной 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w:t>
      </w:r>
      <w:proofErr w:type="gramStart"/>
      <w:r w:rsidRPr="00114331">
        <w:rPr>
          <w:rFonts w:ascii="Times New Roman" w:eastAsia="Times New Roman" w:hAnsi="Times New Roman" w:cs="Times New Roman"/>
          <w:sz w:val="24"/>
          <w:szCs w:val="24"/>
          <w:lang w:eastAsia="ru-RU"/>
        </w:rPr>
        <w:t xml:space="preserve">Оценка соответствия объектов защиты (продукции), организаций, осуществляющих подтверждение соответствия процессов проектирования, производства, строительства, монтажа, наладки, эксплуатации, хранения, перевозки, реализации и утилизации, требованиям пожарной безопасности, установленным техническими регламентами, принятыми в соответствии с Федеральным законом </w:t>
      </w:r>
      <w:hyperlink r:id="rId487" w:tgtFrame="contents" w:history="1">
        <w:r w:rsidRPr="00114331">
          <w:rPr>
            <w:rFonts w:ascii="Times New Roman" w:eastAsia="Times New Roman" w:hAnsi="Times New Roman" w:cs="Times New Roman"/>
            <w:color w:val="0000FF"/>
            <w:sz w:val="24"/>
            <w:szCs w:val="24"/>
            <w:u w:val="single"/>
            <w:lang w:eastAsia="ru-RU"/>
          </w:rPr>
          <w:t>"О техническом регулировании"</w:t>
        </w:r>
      </w:hyperlink>
      <w:r w:rsidRPr="00114331">
        <w:rPr>
          <w:rFonts w:ascii="Times New Roman" w:eastAsia="Times New Roman" w:hAnsi="Times New Roman" w:cs="Times New Roman"/>
          <w:sz w:val="24"/>
          <w:szCs w:val="24"/>
          <w:lang w:eastAsia="ru-RU"/>
        </w:rPr>
        <w:t>, нормативными документами по пожарной безопасности, и условиям договоров проводится в формах:</w:t>
      </w:r>
      <w:proofErr w:type="gramEnd"/>
      <w:r w:rsidRPr="00114331">
        <w:rPr>
          <w:rFonts w:ascii="Times New Roman" w:eastAsia="Times New Roman" w:hAnsi="Times New Roman" w:cs="Times New Roman"/>
          <w:sz w:val="24"/>
          <w:szCs w:val="24"/>
          <w:lang w:eastAsia="ru-RU"/>
        </w:rPr>
        <w:t xml:space="preserve"> (В редакции Федерального закона </w:t>
      </w:r>
      <w:hyperlink r:id="rId48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аккредитации;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независимой оценки пожарного риска (аудита пожарной 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федерального государственного пожарного надзора; (В редакции Федерального закона </w:t>
      </w:r>
      <w:hyperlink r:id="rId48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декларирования пожарной 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исследований (испытаний);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подтверждения соответствия объектов защиты (продукции);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 приемки и ввода в эксплуатацию объектов защиты (продукции), а также систем пожарной 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8) производственного контроля;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9) экспертизы.</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Порядок оценки соответствия объектов защиты (продукции) установленным требованиям пожарной безопасности путем независимой оценки пожарного риска устанавливается нормативными правовыми актами Российской Федерации.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145. Подтверждение соответствия объектов защиты (продукции) требованиям пожарной 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Подтверждение соответствия объектов защиты (продукции) требованиям пожарной безопасности на территории Российской Федерации осуществляется в добровольном или обязательном порядке, установленном законодательством Российской Федерации.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Добровольное подтверждение соответствия объектов защиты (продукции) требованиям пожарной безопасности осуществляется в форме добровольной сертификации.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Обязательное подтверждение соответствия объектов защиты (продукции) требованиям настоящего Федерального закона осуществляется в форме декларирования соответствия или в форме обязательной сертификации.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Обязательному подтверждению соответствия требованиям пожарной безопасности подлежат объекты защиты (продукция) общего назначения и пожарная техника, требования пожарной безопасности к которым устанавливаются настоящим Федеральным законом и (или) техническими регламентами, принятыми в соответствии с Федеральным законом </w:t>
      </w:r>
      <w:hyperlink r:id="rId490" w:tgtFrame="contents" w:history="1">
        <w:r w:rsidRPr="00114331">
          <w:rPr>
            <w:rFonts w:ascii="Times New Roman" w:eastAsia="Times New Roman" w:hAnsi="Times New Roman" w:cs="Times New Roman"/>
            <w:color w:val="0000FF"/>
            <w:sz w:val="24"/>
            <w:szCs w:val="24"/>
            <w:u w:val="single"/>
            <w:lang w:eastAsia="ru-RU"/>
          </w:rPr>
          <w:t>"О техническом регулировании"</w:t>
        </w:r>
      </w:hyperlink>
      <w:r w:rsidRPr="00114331">
        <w:rPr>
          <w:rFonts w:ascii="Times New Roman" w:eastAsia="Times New Roman" w:hAnsi="Times New Roman" w:cs="Times New Roman"/>
          <w:sz w:val="24"/>
          <w:szCs w:val="24"/>
          <w:lang w:eastAsia="ru-RU"/>
        </w:rPr>
        <w:t xml:space="preserve">, содержащими требования к отдельным видам продукции. (В редакции Федерального закона </w:t>
      </w:r>
      <w:hyperlink r:id="rId49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w:t>
      </w:r>
      <w:proofErr w:type="gramStart"/>
      <w:r w:rsidRPr="00114331">
        <w:rPr>
          <w:rFonts w:ascii="Times New Roman" w:eastAsia="Times New Roman" w:hAnsi="Times New Roman" w:cs="Times New Roman"/>
          <w:sz w:val="24"/>
          <w:szCs w:val="24"/>
          <w:lang w:eastAsia="ru-RU"/>
        </w:rPr>
        <w:t>Декларирование соответствия продукции требованиям настоящего Федерального закона может осуществляться юридическим лицом или физическим лицом, зарегистрированным в качестве индивидуального предпринимателя на территории Российской Федерации в соответствии с законодательством Российской Федерации, которые являются изготовителями (продавцами) продукции, либо юридическим лицом или физическим лицом, зарегистрированным в качестве индивидуального предпринимателя на территории Российской Федерации в соответствии с законодательством Российской Федерации, выполняющими по договору функции иностранного</w:t>
      </w:r>
      <w:proofErr w:type="gramEnd"/>
      <w:r w:rsidRPr="00114331">
        <w:rPr>
          <w:rFonts w:ascii="Times New Roman" w:eastAsia="Times New Roman" w:hAnsi="Times New Roman" w:cs="Times New Roman"/>
          <w:sz w:val="24"/>
          <w:szCs w:val="24"/>
          <w:lang w:eastAsia="ru-RU"/>
        </w:rPr>
        <w:t xml:space="preserve"> изготовителя (продавца) в </w:t>
      </w:r>
      <w:r w:rsidRPr="00114331">
        <w:rPr>
          <w:rFonts w:ascii="Times New Roman" w:eastAsia="Times New Roman" w:hAnsi="Times New Roman" w:cs="Times New Roman"/>
          <w:sz w:val="24"/>
          <w:szCs w:val="24"/>
          <w:lang w:eastAsia="ru-RU"/>
        </w:rPr>
        <w:lastRenderedPageBreak/>
        <w:t xml:space="preserve">части обеспечения соответствия поставляемой продукции требованиям настоящего Федерального закона, а также </w:t>
      </w:r>
      <w:proofErr w:type="gramStart"/>
      <w:r w:rsidRPr="00114331">
        <w:rPr>
          <w:rFonts w:ascii="Times New Roman" w:eastAsia="Times New Roman" w:hAnsi="Times New Roman" w:cs="Times New Roman"/>
          <w:sz w:val="24"/>
          <w:szCs w:val="24"/>
          <w:lang w:eastAsia="ru-RU"/>
        </w:rPr>
        <w:t>несущими</w:t>
      </w:r>
      <w:proofErr w:type="gramEnd"/>
      <w:r w:rsidRPr="00114331">
        <w:rPr>
          <w:rFonts w:ascii="Times New Roman" w:eastAsia="Times New Roman" w:hAnsi="Times New Roman" w:cs="Times New Roman"/>
          <w:sz w:val="24"/>
          <w:szCs w:val="24"/>
          <w:lang w:eastAsia="ru-RU"/>
        </w:rPr>
        <w:t xml:space="preserve"> ответственность за нарушение указанных требований.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Подтверждение соответствия объектов защиты (продукции) требованиям пожарной безопасности в форме декларирования с привлечением третьей стороны проводится только в организациях, аккредитованных на право проведения таких работ.</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 Продукция, соответствие требованиям пожарной безопасности которой подтверждено в установленном настоящим Федеральным законом порядке, маркируется знаком обращения на рынке. Если к продукции предъявляются требования различных технических регламентов, то знак обращения на рынке проставляется только после подтверждения соответствия этой продукции требованиям соответствующих технических регламентов.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8. Знак обращения на рынке применяется изготовителями (продавцами) на основании сертификата соответствия или декларации соответствия. Знак обращения на рынке проставляется на продукции и (или) на ее упаковке (таре), а также в сопроводительной технической документации, поступающей к потребителю при реализации.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146. Схемы подтверждения соответствия продукции требованиям пожарной 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Подтверждение соответствия продукции требованиям пожарной безопасности осуществляется по схемам обязательного подтверждения соответствия требованиям пожарной безопасности (далее - схемы), каждая из которых представляет собой полный набор операций и условий их выполнения. Схемы могут включать одну или несколько операций, результаты которых необходимы для подтверждения соответствия продукции установленным требованиям.</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Подтверждение соответствия продукции требованиям настоящего Федерального закона проводится по следующим схемам:</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для серийно выпускаемой продукции: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а) декларация соответствия заявителя на основе собственных доказательств (схема 1д);</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б) декларация соответствия изготовителя (продавца) на основе собственных доказательств и испытаний типового образца продукции в аккредитованной испытательной лаборатории (схема 2д);</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 декларация соответствия изготовителя (продавца) на основе собственных доказательств, испытаний типового образца продукции в аккредитованной испытательной лаборатории и сертификации системы качества применительно к производству продукции (схема 3д);</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 сертификация продукции на основе анализа состояния производства и испытаний типового образца продукции в аккредитованной испытательной лаборатории (схема 2с);</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14331">
        <w:rPr>
          <w:rFonts w:ascii="Times New Roman" w:eastAsia="Times New Roman" w:hAnsi="Times New Roman" w:cs="Times New Roman"/>
          <w:sz w:val="24"/>
          <w:szCs w:val="24"/>
          <w:lang w:eastAsia="ru-RU"/>
        </w:rPr>
        <w:t>д</w:t>
      </w:r>
      <w:proofErr w:type="spellEnd"/>
      <w:r w:rsidRPr="00114331">
        <w:rPr>
          <w:rFonts w:ascii="Times New Roman" w:eastAsia="Times New Roman" w:hAnsi="Times New Roman" w:cs="Times New Roman"/>
          <w:sz w:val="24"/>
          <w:szCs w:val="24"/>
          <w:lang w:eastAsia="ru-RU"/>
        </w:rPr>
        <w:t>) сертификация продукции на основе испытаний типового образца продукции в аккредитованной испытательной лаборатории с последующим инспекционным контролем (схема 3с);</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е) сертификация продукции на основе анализа состояния производства и испытаний типового образца продукции в аккредитованной испытательной лаборатории с последующим инспекционным контролем (схема 4с);</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ж) (Подпункт утратил силу - Федеральный закон </w:t>
      </w:r>
      <w:hyperlink r:id="rId492"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для ограниченной партии продукции: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а) декларация изготовителя (продавца) на основе собственных доказательств, испытаний в аккредитованной испытательной лаборатории представительной выборки образцов из партии продукции (схема 5д);</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 сертификация партии продукции на основе испытаний представительной выборки образцов из этой партии в аккредитованной испытательной лаборатории (схема 6с);</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 сертификация единиц продукции на основе испытаний единицы продукции в аккредитованной испытательной лаборатории (схема 7с).</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Представительная выборка образцов для проведения испытаний в целях подтверждения соответствия продукции требованиям пожарной безопасности определяется в соответствии с законодательством Российской Федерации.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Схемы 1д и 5д применяются для подтверждения соответствия продукции требованиям пожарной безопасности веществ и материалов, за исключением:</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1) строительных материалов;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отделочных материалов для подвижного состава железнодорожного транспорта и метрополитена;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(Пункт утратил силу - Федеральный закон </w:t>
      </w:r>
      <w:hyperlink r:id="rId493"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Схемы 2д, 3д и 5д применяются по выбору изготовителя (продавца) для подтверждения соответствия требованиям пожарной безопасности строительных материалов, не применяемых для отделки путей эвакуации людей непосредственно наружу или в безопасную зону. (В редакции Федерального закона </w:t>
      </w:r>
      <w:hyperlink r:id="rId494"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6. (Часть утратила силу - Федеральный закон </w:t>
      </w:r>
      <w:hyperlink r:id="rId495"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7. Схемы 2с, 3с, 4с и 6с применяются по выбору заявителя для подтверждения соответствия требованиям пожарной безопасности: (В редакции Федерального закона </w:t>
      </w:r>
      <w:hyperlink r:id="rId496"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(Пункт утратил силу - Федеральный закон </w:t>
      </w:r>
      <w:hyperlink r:id="rId497"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(Пункт утратил силу - Федеральный закон </w:t>
      </w:r>
      <w:hyperlink r:id="rId498"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(Пункт утратил силу - Федеральный закон </w:t>
      </w:r>
      <w:hyperlink r:id="rId499"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(Пункт утратил силу - Федеральный закон </w:t>
      </w:r>
      <w:hyperlink r:id="rId500"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(Пункт утратил силу - Федеральный закон </w:t>
      </w:r>
      <w:hyperlink r:id="rId501"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6) (Пункт утратил силу - Федеральный закон </w:t>
      </w:r>
      <w:hyperlink r:id="rId502"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7) (Пункт утратил силу - Федеральный закон </w:t>
      </w:r>
      <w:hyperlink r:id="rId503"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8) (Пункт утратил силу - Федеральный закон </w:t>
      </w:r>
      <w:hyperlink r:id="rId504"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9) (Пункт утратил силу - Федеральный закон </w:t>
      </w:r>
      <w:hyperlink r:id="rId505"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10) строительных материалов, применяемых для отделки путей эвакуации людей непосредственно наружу или в безопасную зону;</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11) отделочных материалов для подвижного состава железнодорожного транспорта и метрополитена;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12) (Пункт утратил силу - Федеральный закон </w:t>
      </w:r>
      <w:hyperlink r:id="rId506"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13) (Пункт утратил силу - Федеральный закон </w:t>
      </w:r>
      <w:hyperlink r:id="rId507"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14) (Пункт утратил силу - Федеральный закон </w:t>
      </w:r>
      <w:hyperlink r:id="rId508"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15) (Пункт утратил силу - Федеральный закон </w:t>
      </w:r>
      <w:hyperlink r:id="rId509"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16) кабельных изделий, к которым предъявляются требования пожарной 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а) кабелей и проводов, не распространяющих горение при одиночной и (или) групповой прокладках;</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 кабелей огнестойких;</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в) кабелей с пониженным </w:t>
      </w:r>
      <w:proofErr w:type="spellStart"/>
      <w:r w:rsidRPr="00114331">
        <w:rPr>
          <w:rFonts w:ascii="Times New Roman" w:eastAsia="Times New Roman" w:hAnsi="Times New Roman" w:cs="Times New Roman"/>
          <w:sz w:val="24"/>
          <w:szCs w:val="24"/>
          <w:lang w:eastAsia="ru-RU"/>
        </w:rPr>
        <w:t>дым</w:t>
      </w:r>
      <w:proofErr w:type="gramStart"/>
      <w:r w:rsidRPr="00114331">
        <w:rPr>
          <w:rFonts w:ascii="Times New Roman" w:eastAsia="Times New Roman" w:hAnsi="Times New Roman" w:cs="Times New Roman"/>
          <w:sz w:val="24"/>
          <w:szCs w:val="24"/>
          <w:lang w:eastAsia="ru-RU"/>
        </w:rPr>
        <w:t>о</w:t>
      </w:r>
      <w:proofErr w:type="spellEnd"/>
      <w:r w:rsidRPr="00114331">
        <w:rPr>
          <w:rFonts w:ascii="Times New Roman" w:eastAsia="Times New Roman" w:hAnsi="Times New Roman" w:cs="Times New Roman"/>
          <w:sz w:val="24"/>
          <w:szCs w:val="24"/>
          <w:lang w:eastAsia="ru-RU"/>
        </w:rPr>
        <w:t>-</w:t>
      </w:r>
      <w:proofErr w:type="gramEnd"/>
      <w:r w:rsidRPr="00114331">
        <w:rPr>
          <w:rFonts w:ascii="Times New Roman" w:eastAsia="Times New Roman" w:hAnsi="Times New Roman" w:cs="Times New Roman"/>
          <w:sz w:val="24"/>
          <w:szCs w:val="24"/>
          <w:lang w:eastAsia="ru-RU"/>
        </w:rPr>
        <w:t xml:space="preserve"> и </w:t>
      </w:r>
      <w:proofErr w:type="spellStart"/>
      <w:r w:rsidRPr="00114331">
        <w:rPr>
          <w:rFonts w:ascii="Times New Roman" w:eastAsia="Times New Roman" w:hAnsi="Times New Roman" w:cs="Times New Roman"/>
          <w:sz w:val="24"/>
          <w:szCs w:val="24"/>
          <w:lang w:eastAsia="ru-RU"/>
        </w:rPr>
        <w:t>газовыделением</w:t>
      </w:r>
      <w:proofErr w:type="spellEnd"/>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(Пункт в редакции Федерального закона </w:t>
      </w:r>
      <w:hyperlink r:id="rId51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17) (Пункт утратил силу - Федеральный закон </w:t>
      </w:r>
      <w:hyperlink r:id="rId511"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18) (Дополнение пунктом - Федеральный закон </w:t>
      </w:r>
      <w:hyperlink r:id="rId51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 xml:space="preserve">) (Утратил силу - Федеральный закон </w:t>
      </w:r>
      <w:hyperlink r:id="rId513"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8. Схема 3с применяется только при проведении сертификации ранее сертифицированной продукции после завершения срока действия сертификата.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9. Схема 7с применяется для подтверждения соответствия продукции требованиям пожарной безопасности в случае, если отсутствует возможность представительной выборки типовых образцов для проведения испытаний.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10. По желанию заявителя подтверждение соответствия продукции требованиям пожарной безопасности путем декларирования может быть заменено обязательной сертификацией.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11. Действие декларации соответствия продукции требованиям пожарной безопасности устанавливается на срок не более 5 лет.</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12. Декларирование соответствия продукции требованиям пожарной безопасности проводится в порядке, установленном законодательством Российской Федерации.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13. </w:t>
      </w:r>
      <w:proofErr w:type="gramStart"/>
      <w:r w:rsidRPr="00114331">
        <w:rPr>
          <w:rFonts w:ascii="Times New Roman" w:eastAsia="Times New Roman" w:hAnsi="Times New Roman" w:cs="Times New Roman"/>
          <w:sz w:val="24"/>
          <w:szCs w:val="24"/>
          <w:lang w:eastAsia="ru-RU"/>
        </w:rPr>
        <w:t xml:space="preserve">Если техническими регламентами, принятыми в соответствии с Федеральным законом </w:t>
      </w:r>
      <w:hyperlink r:id="rId514" w:tgtFrame="contents" w:history="1">
        <w:r w:rsidRPr="00114331">
          <w:rPr>
            <w:rFonts w:ascii="Times New Roman" w:eastAsia="Times New Roman" w:hAnsi="Times New Roman" w:cs="Times New Roman"/>
            <w:color w:val="0000FF"/>
            <w:sz w:val="24"/>
            <w:szCs w:val="24"/>
            <w:u w:val="single"/>
            <w:lang w:eastAsia="ru-RU"/>
          </w:rPr>
          <w:t>"О техническом регулировании"</w:t>
        </w:r>
      </w:hyperlink>
      <w:r w:rsidRPr="00114331">
        <w:rPr>
          <w:rFonts w:ascii="Times New Roman" w:eastAsia="Times New Roman" w:hAnsi="Times New Roman" w:cs="Times New Roman"/>
          <w:sz w:val="24"/>
          <w:szCs w:val="24"/>
          <w:lang w:eastAsia="ru-RU"/>
        </w:rPr>
        <w:t>, предусмотрены схемы сертификации для продукции, отличные от схем, установленных настоящим Федеральным законом, подтверждение соответствия продукции требованиям пожарной безопасности проводится по схеме, обеспечивающей наиболее полный контроль и объективность исследований, испытаний и измерений, в том числе правил отбора образцов.</w:t>
      </w:r>
      <w:proofErr w:type="gramEnd"/>
      <w:r w:rsidRPr="00114331">
        <w:rPr>
          <w:rFonts w:ascii="Times New Roman" w:eastAsia="Times New Roman" w:hAnsi="Times New Roman" w:cs="Times New Roman"/>
          <w:sz w:val="24"/>
          <w:szCs w:val="24"/>
          <w:lang w:eastAsia="ru-RU"/>
        </w:rPr>
        <w:t xml:space="preserve"> (В редакции Федерального закона </w:t>
      </w:r>
      <w:hyperlink r:id="rId51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14. Подтверждение соответствия продукции требованиям пожарной безопасности строительных материалов, имеющих предельные (наиболее опасные) значения показателей пожарной опасности, может осуществляться по схеме 1д. Информация об этих показателях должна быть приведена в технической документации на данную продукцию. (Дополнение частью - Федеральный закон </w:t>
      </w:r>
      <w:hyperlink r:id="rId516"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147. Порядок проведения сертификации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Сертификация продукции проводится органами, аккредитованными в соответствии с законодательством Российской Федерации об аккредитации в национальной системе аккредитации и дополнительными требованиями, изложенными в статье 148 настоящего Федерального закона. (В редакции Федерального закона </w:t>
      </w:r>
      <w:hyperlink r:id="rId517" w:tgtFrame="contents" w:history="1">
        <w:r w:rsidRPr="00114331">
          <w:rPr>
            <w:rFonts w:ascii="Times New Roman" w:eastAsia="Times New Roman" w:hAnsi="Times New Roman" w:cs="Times New Roman"/>
            <w:color w:val="0000FF"/>
            <w:sz w:val="24"/>
            <w:szCs w:val="24"/>
            <w:u w:val="single"/>
            <w:lang w:eastAsia="ru-RU"/>
          </w:rPr>
          <w:t>от 23.06.2014 № 160-ФЗ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Сертификация включает в себя: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подачу изготовителем (продавцом) заявки на проведение сертификации и рассмотрение представленных материалов аккредитованным органом по сертификации;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2) принятие аккредитованным органом по сертификации решения по заявке на проведение сертификации с указанием ее схемы;</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оценку соответствия продукции требованиям пожарной 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выдачу аккредитованным органом по сертификации сертификата или мотивированный отказ в выдаче сертификата;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осуществление аккредитованным органом по сертификации инспекционного контроля сертифицированной продукции, если он предусмотрен схемой сертификации;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осуществление изготовителем (продавцом) корректирующих мероприятий при выявлении несоответствия продукции требованиям пожарной безопасности и при неправильном применении знака обращения на рынке.</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Процедура подтверждения соответствия продукции требованиям настоящего Федерального закона включает в себя: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отбор и идентификацию образцов продукции;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оценку производства, если это предусмотрено схемой сертификации; (В редакции Федерального закона </w:t>
      </w:r>
      <w:hyperlink r:id="rId518"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проведение испытаний образцов продукции в аккредитованной испытательной лаборатории;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экспертизу документов, представленных изготовителем (продавцом) (в том числе технической документации, документов о качестве, заключений, сертификатов и протоколов испытаний), в целях </w:t>
      </w:r>
      <w:proofErr w:type="gramStart"/>
      <w:r w:rsidRPr="00114331">
        <w:rPr>
          <w:rFonts w:ascii="Times New Roman" w:eastAsia="Times New Roman" w:hAnsi="Times New Roman" w:cs="Times New Roman"/>
          <w:sz w:val="24"/>
          <w:szCs w:val="24"/>
          <w:lang w:eastAsia="ru-RU"/>
        </w:rPr>
        <w:t>определения возможности признания соответствия продукции</w:t>
      </w:r>
      <w:proofErr w:type="gramEnd"/>
      <w:r w:rsidRPr="00114331">
        <w:rPr>
          <w:rFonts w:ascii="Times New Roman" w:eastAsia="Times New Roman" w:hAnsi="Times New Roman" w:cs="Times New Roman"/>
          <w:sz w:val="24"/>
          <w:szCs w:val="24"/>
          <w:lang w:eastAsia="ru-RU"/>
        </w:rPr>
        <w:t xml:space="preserve"> требованиям пожарной 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анализ полученных результатов и принятие решения о возможности выдачи сертификата.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Заявитель может обратиться с заявкой на проведение сертификации в любой аккредитованный орган по сертификации, имеющий право проведения таких работ.</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Заявка на проведение сертификации оформляется заявителем на русском языке и должна содержать:</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наименование и местонахождение заявителя;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2) наименование и местонахождение изготовителя (продавца);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14331">
        <w:rPr>
          <w:rFonts w:ascii="Times New Roman" w:eastAsia="Times New Roman" w:hAnsi="Times New Roman" w:cs="Times New Roman"/>
          <w:sz w:val="24"/>
          <w:szCs w:val="24"/>
          <w:lang w:eastAsia="ru-RU"/>
        </w:rPr>
        <w:t>3) сведения о продукции и идентифицирующие ее признаки (наименование, код по общероссийскому классификатору продукции или код импортной продукции в соответствии с Товарной номенклатурой внешнеэкономической деятельности, применяемой в Российской Федерации), техническое описание продукции, инструкцию по ее применению (эксплуатации) и другую техническую документацию, описывающую продукцию, а также декларируемое количество (серийное производство, партия или единица продукции);</w:t>
      </w:r>
      <w:proofErr w:type="gramEnd"/>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указание на нормативные документы по пожарной 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схему сертификации;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обязательства заявителя о выполнении правил и условий сертификации.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6. Аккредитованный орган, осуществляющий сертификацию, в течение 30 суток со дня подачи заявки на проведение сертификации направляет заявителю положительное или отрицательное решение по его заявке. (В редакции Федерального закона </w:t>
      </w:r>
      <w:hyperlink r:id="rId51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 Отрицательное решение по заявке на проведение сертификации должно содержать мотивированный отказ в проведении сертификации.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8. Положительное решение по заявке на проведение сертификации должно включать в себя основные условия сертификации, в том числе информацию:</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о схеме сертификации;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о нормативных документах, на основании которых будет проводиться сертификация соответствия продукции требованиям пожарной 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об организации, которая будет проводить анализ состояния производства, если это предусмотрено схемой сертификации;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о порядке отбора образцов продукции;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о порядке проведения испытаний образцов продукции;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о порядке оценки стабильности условий производства;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7) о критериях оценки соответствия продукции требованиям пожарной 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8) о необходимости предоставления дополнительных документов, подтверждающих безопасность продукции.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9. Подтверждение соответствия продукции требованиям настоящего Федерального закона включает в себя, если это предусмотрено схемой сертификации: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отбор контрольных образцов и образцов для испытаний;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идентификацию продукции;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испытания образцов продукции в аккредитованной испытательной лаборатории;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оценку стабильности условий производства;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анализ представленных документов.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 Отбор образцов продукции (контрольных образцов и образцов для испытаний) проводится в соответствии с требованиями, установленными законодательством Российской Федерации.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11. Допускается в качестве контрольных образцов использовать образцы продукции, подвергшиеся сертификационным испытаниям, если их идентификационные признаки и показатели, проверяемые при сертификации, остались неизменными.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12. Образцы продукции, отобранные для испытаний и в качестве контрольных, должны быть по конструкции, составу и технологии изготовления идентичны продукции, поставляемой потребителю (заказчику).</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13. Заявитель (изготовитель, продавец) прилагает к образцам документы, подтверждающие приемку продукции изготовителем (продавцом) и ее соответствие нормативным документам, по которым выпускается продукция (или их копии), а также необходимые технические документы, состав и содержание которых приведены в решении аккредитованного органа по сертификации по заявке на проведение сертификации.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14. После отбора образцов должны быть приняты меры защиты от подмены образцов или ошибок в их идентификации.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15. Контрольные образцы подлежат хранению в течение срока действия сертификата.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16. Идентификацию проводят как при отборе образцов, так и при испытании продукции с целью удостоверения, что представленные образцы действительно относятся к сертифицируемой продукции.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17. Идентификация состоит в сравнении основных характеристик образцов продукции, указанных в заявке на проведение сертификации продукции и технической (сопроводительной) документации на нее, и маркированных характеристик на образце, упаковке (таре) и в сопроводительных документах.</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18. При сертификации партии продукции дополнительно проверяется соответствие ее фактического объема заявляемому объему.</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19. Результаты идентификации при проведении испытаний отражаются в протоколе испытаний (отчете об испытаниях).</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 Испытания в целях сертификации проводятся по заказу аккредитованного органа по сертификации.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21. Испытания проводятся испытательными лабораториями, прошедшими аккредитацию на право проведения работ.</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22. В случае отсутствия испытательной лаборатории, аккредитованной на техническую компетентность и независимость, или значительной ее удаленности, усложняющей транспортирование образцов, увеличивающей стоимость испытаний и удлиняющей сроки их проведения, допускается проведение испытаний в целях сертификации испытательными лабораториями, аккредитованными только на техническую компетентность, независимыми от изготовителя или потребителя сертифицируемой продукции. Такие испытания проводятся под контролем представителей аккредитованного органа по сертификации. Объективность таких испытаний наряду с испытательной лабораторией обеспечивает аккредитованный орган по сертификации, поручивший испытательной лаборатории их проведение.</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23. По результатам испытаний испытательные лаборатории оформляют протоколы испытаний и передают их в аккредитованный орган по сертификации. Копии протоколов испытаний подлежат хранению в испытательной лаборатории в течение срока службы (годности) сертифицированной продукции, но не менее 3 лет после окончания срока действия выданных на их основании сертификатов или решений об отказе в выдаче сертификатов.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24. Протокол испытаний (отчет об испытаниях) должен содержать следующую информацию:</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обозначение протокола испытаний (отчета об испытаниях), порядковый номер и нумерацию каждой страницы протокола, а также общее количество страниц;</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2) сведения об испытательной лаборатории, проводившей испытания;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сведения об аккредитованном органе по сертификации, поручившем проведение испытаний;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идентификационные сведения о представленной на испытания продукции, в том числе об изготовителе продукции;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основание для проведения испытаний;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описание программы и методов испытаний или ссылки на стандартные методы испытаний;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 сведения об отборе образцов;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8) условия проведения испытаний;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9) сведения об использованных средствах измерений и испытательном оборудовании;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 проверяемые показатели и требования к ним, сведения о нормативных документах, содержащих эти требования;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11) фактические значения показателей испытанных образцов, в том числе промежуточные, в соответствии с необходимыми критериями оценки и с указанием расчетной или фактической погрешности измерений;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12) сведения об испытаниях, выполненных другой испытательной лабораторией;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13) дату выпуска протокола испытаний (отчета об испытаниях).</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25. Протокол испытаний (отчет об испытаниях) должен быть подписан всеми лицами, ответственными за их проведение, утвержден руководителем (заместителем руководителя) аккредитованной испытательной лаборатории (центра) и скреплен печатью аккредитованной испытательной лаборатории (центра). К протоколу испытаний (отчету об испытаниях) прилагается акт отбора образцов со всеми приложениями к нему. (В редакции Федерального закона </w:t>
      </w:r>
      <w:hyperlink r:id="rId52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26. Протокол испытаний (отчет об испытаниях) должен включать необходимый объем информации, позволяющей получить аналогичные результаты в случае проведения повторных испытаний. Если результатом какого-либо испытания является качественная оценка </w:t>
      </w:r>
      <w:r w:rsidRPr="00114331">
        <w:rPr>
          <w:rFonts w:ascii="Times New Roman" w:eastAsia="Times New Roman" w:hAnsi="Times New Roman" w:cs="Times New Roman"/>
          <w:sz w:val="24"/>
          <w:szCs w:val="24"/>
          <w:lang w:eastAsia="ru-RU"/>
        </w:rPr>
        <w:lastRenderedPageBreak/>
        <w:t>соответствия продукции установленному требованию, в протоколе испытаний (отчете об испытаниях) приводится информация, на основании которой получен результат.</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27. Не допускаются исправления и изменения в тексте протокола испытаний (отчета об испытаниях) после его выпуска.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28. Не допускается размещение в протоколе испытаний (отчете об испытаниях) общих оценок, рекомендаций и советов по устранению недостатков или совершенствованию испытанных изделий.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29. Протокол испытаний (отчет об испытаниях) распространяется только на образцы, подвергнутые испытаниям.</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 Анализ производства проводится с целью установления необходимых условий для изготовления продукции со стабильными характеристиками, проверяемыми при сертификации.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31. Оценка стабильности условий производства должна выполняться не ранее чем за 12 месяцев до дня выдачи сертификата на основе анализа состояния производства (схемы 2с и 4с). (В редакции Федерального закона </w:t>
      </w:r>
      <w:hyperlink r:id="rId521"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32. Основанием для проведения анализа состояния производства является решение аккредитованного органа по сертификации. Аккредитованный орган по сертификации может поручить проведение проверки состояния производства организации, имеющей в своем штате экспертов по сертификации данной продукции или экспертов по сертификации производства. В этом случае оформляется обоснованное письменное поручение аккредитованного органа по сертификации. (В редакции Федерального закона </w:t>
      </w:r>
      <w:hyperlink r:id="rId522"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33. При проведении анализа состояния производства должны проверяться: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технологические процессы;</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технологическая документация;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средства технологического оснащения;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технологические режимы;</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управление средствами технологического оснащения;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6) управление метрологическим оборудованием;</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 методики испытаний и измерений;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8) порядок проведения контроля сырья и комплектующих изделий;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9) порядок проведения контроля продукции в процессе ее производства;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 управление несоответствующей продукцией;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11) порядок работы с рекламациями.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34. Недостатки, выявленные в процессе проверки, классифицируются как существенные или несущественные несоответствия.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35. К существенным несоответствиям относятся: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отсутствие нормативной и технологической документации на продукцию;</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отсутствие описания выполняемых операций с указанием средств технологического оснащения, точек и порядка контроля;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отсутствие необходимых средств технического оснащения и средств контроля и испытаний;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использование средств контроля и испытаний, не прошедших метрологический контроль в установленном порядке и в установленные сроки;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отсутствие документированных процедур контроля, обеспечивающих стабильность характеристик продукции, или их невыполнение.</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36. Наличие существенных несоответствий свидетельствует о неудовлетворительном состоянии производства.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37. При наличии одного или нескольких существенных несоответствий организация должна провести корректирующие мероприятия в сроки, согласованные с аккредитованным органом по сертификации.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38. Несущественные замечания должны быть устранены не позднее дня проведения очередного инспекционного контроля.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39. По результатам проверки составляется акт о результатах анализа состояния производства сертифицируемой продукции. В акте указываются: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результаты проверки;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дополнительные материалы, использованные при анализе состояния производства сертифицируемой продукции;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общая оценка состояния производства;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необходимость и сроки выполнения корректирующих мероприятий.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 Акт о результатах анализа состояния производства сертифицируемой продукции хранится аккредитованным органом по сертификации, а его копия направляется заявителю (изготовителю, продавцу).</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41. Решение о конфиденциальности информации, полученной в ходе проверки, принимает проверяемая организация.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42. Аккредитованный орган по сертификации учитывает результаты анализа состояния производства наряду с протоколом испытаний (отчетом об испытаниях) при принятии решения о возможности и об условиях выдачи сертификата.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43. Аккредитованный орган по сертификации после анализа протокола испытаний (отчета об испытаниях), результатов анализа состояния производства (если это установлено схемой сертификации), других документов о соответствии продукции требованиям пожарной безопасности готовит решение о выдаче (об отказе в выдаче) сертификата.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44. На основании решения о выдаче сертификата соответствия продукции требованиям пожарной безопасности аккредитованный орган по сертификации оформляет сертификат, регистрирует его в едином реестре в установленном порядке и выдает заявителю (изготовителю, продавцу). Сертификат действителен только при наличии регистрационного номера.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45. При отрицательных результатах оценки соответствия продукции установленным требованиям аккредитованный орган по сертификации выдает решение об отказе в выдаче сертификата с указанием причин.</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46. Сертификат соответствия продукции требованиям настоящего Федерального закона оформляется в соответствии с законодательством Российской Федерации.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47. Сертификат соответствия продукции требованиям пожарной безопасности может иметь приложение, содержащее перечень конкретных видов и типов продукции, на которые распространяется его действие.</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48. Для продукции, выпускаемой серийно, срок действия сертификата соответствия продукции требованиям пожарной безопасности устанавливается для схем:</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2с - не более 1 года;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3с - не более 3 лет;</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4с  - не более 5 лет. (В редакции Федерального закона </w:t>
      </w:r>
      <w:hyperlink r:id="rId523"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49. Для продукции, выпускаемой единично или партиями (схемы 6с и 7с), срок действия выданного сертификата соответствия продукции требованиям пожарной безопасности устанавливается до окончания срока годности (службы) указанной продукции, в </w:t>
      </w:r>
      <w:proofErr w:type="gramStart"/>
      <w:r w:rsidRPr="00114331">
        <w:rPr>
          <w:rFonts w:ascii="Times New Roman" w:eastAsia="Times New Roman" w:hAnsi="Times New Roman" w:cs="Times New Roman"/>
          <w:sz w:val="24"/>
          <w:szCs w:val="24"/>
          <w:lang w:eastAsia="ru-RU"/>
        </w:rPr>
        <w:t>течение</w:t>
      </w:r>
      <w:proofErr w:type="gramEnd"/>
      <w:r w:rsidRPr="00114331">
        <w:rPr>
          <w:rFonts w:ascii="Times New Roman" w:eastAsia="Times New Roman" w:hAnsi="Times New Roman" w:cs="Times New Roman"/>
          <w:sz w:val="24"/>
          <w:szCs w:val="24"/>
          <w:lang w:eastAsia="ru-RU"/>
        </w:rPr>
        <w:t xml:space="preserve"> которого изготовитель в соответствии с законодательством Российской Федерации обязуется обеспечивать потребителям возможность использования продукции по назначению. По истечении указанного срока продукция может перестать удовлетворять требованиям пожарной безопасности. Если такой срок изготовителем не установлен, срок действия сертификата составляет 1 год.</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 Для продукции, реализуемой изготовителем в течение срока действия сертификата на серийно выпускаемую продукцию (серийный выпуск), сертификат действителен после ее поставки, продажи в течение срока годности (службы), в течение которого изготовитель в соответствии с законодательством Российской Федерации обязуется обеспечивать потребителям возможность использования продукции по назначению. Если срок изготовителем не установлен, то для данной продукции сертификат действителен в течение 1 года после даты окончания его действия. В течение этих же сроков действителен и сертификат на партию продукции.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51. </w:t>
      </w:r>
      <w:proofErr w:type="gramStart"/>
      <w:r w:rsidRPr="00114331">
        <w:rPr>
          <w:rFonts w:ascii="Times New Roman" w:eastAsia="Times New Roman" w:hAnsi="Times New Roman" w:cs="Times New Roman"/>
          <w:sz w:val="24"/>
          <w:szCs w:val="24"/>
          <w:lang w:eastAsia="ru-RU"/>
        </w:rPr>
        <w:t>По истечении срока действия сертификата на серийно выпускаемую продукцию, сертифицированную по схеме 4с, срок действия сертификата на ту же продукцию может быть продлен по решению аккредитованного органа по сертификации, проводившего предыдущую сертификацию, на основании положительных результатов инспекционного контроля этой продукции и протокола испытаний (отчета об испытаниях), проведенных с учетом ранее проведенных испытаний по сокращенной программе.</w:t>
      </w:r>
      <w:proofErr w:type="gramEnd"/>
      <w:r w:rsidRPr="00114331">
        <w:rPr>
          <w:rFonts w:ascii="Times New Roman" w:eastAsia="Times New Roman" w:hAnsi="Times New Roman" w:cs="Times New Roman"/>
          <w:sz w:val="24"/>
          <w:szCs w:val="24"/>
          <w:lang w:eastAsia="ru-RU"/>
        </w:rPr>
        <w:t xml:space="preserve"> Для продления срока действия сертификата соответствия заявитель направляет в аккредитованный орган по сертификации запрос о продлении срока действия сертификата соответствия, содержащий заявление о том, что с момента проведения инспекционного контроля изменения в рецептуру и процесс изготовления сертифицированной продукции, влияющие на ее безопасность, не вносились. К запросу должен быть приложен оригинал ранее выданного сертификата соответствия. (В редакции Федерального закона </w:t>
      </w:r>
      <w:hyperlink r:id="rId524"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52. При внесении изменений в конструкцию (состав) продукции или технологию ее производства изготовитель должен известить об этом аккредитованный орган по сертификации, выдавший сертификат. Аккредитованный орган по сертификации принимает решение о распространении действия сертификата на модернизированную продукцию или о необходимости проведения новых испытаний или дополнительной оценки производства этой продукции.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53. Инспекционный </w:t>
      </w:r>
      <w:proofErr w:type="gramStart"/>
      <w:r w:rsidRPr="00114331">
        <w:rPr>
          <w:rFonts w:ascii="Times New Roman" w:eastAsia="Times New Roman" w:hAnsi="Times New Roman" w:cs="Times New Roman"/>
          <w:sz w:val="24"/>
          <w:szCs w:val="24"/>
          <w:lang w:eastAsia="ru-RU"/>
        </w:rPr>
        <w:t>контроль за</w:t>
      </w:r>
      <w:proofErr w:type="gramEnd"/>
      <w:r w:rsidRPr="00114331">
        <w:rPr>
          <w:rFonts w:ascii="Times New Roman" w:eastAsia="Times New Roman" w:hAnsi="Times New Roman" w:cs="Times New Roman"/>
          <w:sz w:val="24"/>
          <w:szCs w:val="24"/>
          <w:lang w:eastAsia="ru-RU"/>
        </w:rPr>
        <w:t xml:space="preserve"> сертифицированной продукцией осуществляют аккредитованные органы по сертификации, проводившие ее сертификацию, с привлечением при необходимости представителей испытательной лаборатории, проводившей испытания. </w:t>
      </w:r>
      <w:proofErr w:type="gramStart"/>
      <w:r w:rsidRPr="00114331">
        <w:rPr>
          <w:rFonts w:ascii="Times New Roman" w:eastAsia="Times New Roman" w:hAnsi="Times New Roman" w:cs="Times New Roman"/>
          <w:sz w:val="24"/>
          <w:szCs w:val="24"/>
          <w:lang w:eastAsia="ru-RU"/>
        </w:rPr>
        <w:t>Инспекционный контроль проводится в форме периодических и внеплановых проверок, обеспечивающих получение информации о сертифицированной продукции в виде результатов испытаний и анализа состояния производства, о соблюдении условий и правил применения сертификата и знака обращения на рынке в целях подтверждения того, что продукция в течение времени действия сертификата продолжает соответствовать требованиям пожарной безопасности.</w:t>
      </w:r>
      <w:proofErr w:type="gramEnd"/>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54. Инспекционный </w:t>
      </w:r>
      <w:proofErr w:type="gramStart"/>
      <w:r w:rsidRPr="00114331">
        <w:rPr>
          <w:rFonts w:ascii="Times New Roman" w:eastAsia="Times New Roman" w:hAnsi="Times New Roman" w:cs="Times New Roman"/>
          <w:sz w:val="24"/>
          <w:szCs w:val="24"/>
          <w:lang w:eastAsia="ru-RU"/>
        </w:rPr>
        <w:t>контроль за</w:t>
      </w:r>
      <w:proofErr w:type="gramEnd"/>
      <w:r w:rsidRPr="00114331">
        <w:rPr>
          <w:rFonts w:ascii="Times New Roman" w:eastAsia="Times New Roman" w:hAnsi="Times New Roman" w:cs="Times New Roman"/>
          <w:sz w:val="24"/>
          <w:szCs w:val="24"/>
          <w:lang w:eastAsia="ru-RU"/>
        </w:rPr>
        <w:t xml:space="preserve"> сертифицированной продукцией проводится при сроке действия сертификата более 1 года: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не более одного раза за период действия сертификата, выданного на срок до 2 лет включительно;</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не менее двух раз за период действия сертификата, выданного на срок от 2 до 4 лет включительно;</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не менее трех раз за период действия сертификата, выданного на срок более 4 лет.</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55. Критериями для определения периодичности и объема инспекционного контроля являются степень потенциальной опасности продукции, результаты проведенной сертификации продукции, стабильность производства, объем выпуска продукции и стоимость проведения инспекционного контроля. (В редакции Федерального закона </w:t>
      </w:r>
      <w:hyperlink r:id="rId525"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56. Объем, периодичность, содержание и порядок проведения инспекционного контроля устанавливаются в решении аккредитованного органа по сертификации о выдаче сертификата.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57. Внеплановый инспекционный контроль проводится в случае поступления информации о претензиях к безопасности продукции от потребителей, торговых организаций, а также от органов, осуществляющих общественный или государственный </w:t>
      </w:r>
      <w:proofErr w:type="gramStart"/>
      <w:r w:rsidRPr="00114331">
        <w:rPr>
          <w:rFonts w:ascii="Times New Roman" w:eastAsia="Times New Roman" w:hAnsi="Times New Roman" w:cs="Times New Roman"/>
          <w:sz w:val="24"/>
          <w:szCs w:val="24"/>
          <w:lang w:eastAsia="ru-RU"/>
        </w:rPr>
        <w:t>контроль за</w:t>
      </w:r>
      <w:proofErr w:type="gramEnd"/>
      <w:r w:rsidRPr="00114331">
        <w:rPr>
          <w:rFonts w:ascii="Times New Roman" w:eastAsia="Times New Roman" w:hAnsi="Times New Roman" w:cs="Times New Roman"/>
          <w:sz w:val="24"/>
          <w:szCs w:val="24"/>
          <w:lang w:eastAsia="ru-RU"/>
        </w:rPr>
        <w:t xml:space="preserve"> качеством продукции, на которую выдан сертификат.</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58. Инспекционный контроль, как правило, включает в себя: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1) анализ материалов сертификации продукции;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анализ поступающей информации о сертифицированной продукции;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проверку соответствия документов на сертифицированную продукцию требованиям настоящего Федерального закона;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отбор и идентификацию образцов, проведение испытаний образцов и анализ полученных результатов;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 проверку состояния производства, если это предусмотрено схемой сертификации;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анализ результатов и решений, принятых по результатам контроля;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 проверку корректирующих мероприятий по устранению ранее выявленных несоответствий;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8) проверку правильности маркировки продукции знаком обращения продукции на рынке;</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9) анализ рекламаций на сертифицированную продукцию.</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59. Содержание, </w:t>
      </w:r>
      <w:proofErr w:type="gramStart"/>
      <w:r w:rsidRPr="00114331">
        <w:rPr>
          <w:rFonts w:ascii="Times New Roman" w:eastAsia="Times New Roman" w:hAnsi="Times New Roman" w:cs="Times New Roman"/>
          <w:sz w:val="24"/>
          <w:szCs w:val="24"/>
          <w:lang w:eastAsia="ru-RU"/>
        </w:rPr>
        <w:t>объем</w:t>
      </w:r>
      <w:proofErr w:type="gramEnd"/>
      <w:r w:rsidRPr="00114331">
        <w:rPr>
          <w:rFonts w:ascii="Times New Roman" w:eastAsia="Times New Roman" w:hAnsi="Times New Roman" w:cs="Times New Roman"/>
          <w:sz w:val="24"/>
          <w:szCs w:val="24"/>
          <w:lang w:eastAsia="ru-RU"/>
        </w:rPr>
        <w:t xml:space="preserve"> и порядок проведения испытаний при проведении инспекционного контроля определяет аккредитованный орган по сертификации, проводящий контроль.</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60. </w:t>
      </w:r>
      <w:proofErr w:type="gramStart"/>
      <w:r w:rsidRPr="00114331">
        <w:rPr>
          <w:rFonts w:ascii="Times New Roman" w:eastAsia="Times New Roman" w:hAnsi="Times New Roman" w:cs="Times New Roman"/>
          <w:sz w:val="24"/>
          <w:szCs w:val="24"/>
          <w:lang w:eastAsia="ru-RU"/>
        </w:rPr>
        <w:t>В качестве результатов испытаний, подтверждающих соответствие продукции установленным требованиям, допускается использование протоколов периодических испытаний, проведенных или организованных изготовителем, а также испытаний, проведенных или организованных изготовителем в присутствии представителя аккредитованного органа по сертификации по разработанной им программе и с соблюдением условий, необходимых для обеспечения достоверности результатов.</w:t>
      </w:r>
      <w:proofErr w:type="gramEnd"/>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61. В случае получения отрицательных результатов при испытаниях, проведенных или организованных изготовителем в присутствии представителя аккредитованного органа по сертификации, должны быть проведены повторные испытания вновь отобранных образцов аккредитованной испытательной лабораторией. Результаты повторных испытаний считаются окончательными и распространяются на всю сертифицированную продукцию.</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62. Инспекционные испытания продукции, сертифицированной в соответствии со схемой 3с, проводятся только аккредитованными испытательными лабораториями.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63. Внеплановую инспекционную проверку производства проводят при наличии информации о нарушениях настоящего Федерального закона.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64. Результаты инспекционного контроля оформляются актом о проведении инспекционного контроля.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65. В акте о проведении инспекционного контроля делается заключение о соответствии продукции требованиям настоящего Федерального закона, стабильности их выполнения и возможности сохранения действия выданного сертификата или о приостановлении (об отмене) действия сертификата.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66. При проведении корректирующих мероприятий аккредитованный орган по сертификации: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приостанавливает действие сертификата соответствия требованиям настоящего Федерального закона;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информирует в установленном порядке органы государственного контроля (надзора) о приостановлении или прекращении действия сертификата соответствия требованиям настоящего Федерального закона;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устанавливает срок выполнения изготовителем (продавцом) корректирующих мероприятий;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контролирует выполнение изготовителем (продавцом) корректирующих мероприятий.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67. После того как корректирующие мероприятия выполнены и их результаты признаны удовлетворительными, аккредитованный орган по сертификации возобновляет действие сертификата.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68. В случае невыполнения изготовителем (продавцом) корректирующих мероприятий или в случае их неэффективности аккредитованный орган по сертификации прекращает действие сертификата и выдает держателю сертификата решение об отмене действия сертификата.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69. Основаниями для рассмотрения вопроса о прекращении действия сертификата могут являться: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изменение конструкции (состава) и комплектности продукции;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изменение организации и (или) технологии производства;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изменение (невыполнение) требований технологии, методов контроля и испытаний, системы обеспечения качества;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4) сообщения органов государственной власти или обществ потребителей о несоответствии продукции требованиям, контролируемым при сертификации;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5) материалы дознаний по пожарам, результаты проверок, осуществляемых органами федерального государственного пожарного надзора и другими надзорными органами; (В редакции Федерального закона </w:t>
      </w:r>
      <w:hyperlink r:id="rId526"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 отрицательные результаты инспекционного контроля сертифицированной продукции;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7) отказ от проведения или </w:t>
      </w:r>
      <w:proofErr w:type="spellStart"/>
      <w:r w:rsidRPr="00114331">
        <w:rPr>
          <w:rFonts w:ascii="Times New Roman" w:eastAsia="Times New Roman" w:hAnsi="Times New Roman" w:cs="Times New Roman"/>
          <w:sz w:val="24"/>
          <w:szCs w:val="24"/>
          <w:lang w:eastAsia="ru-RU"/>
        </w:rPr>
        <w:t>непредоставление</w:t>
      </w:r>
      <w:proofErr w:type="spellEnd"/>
      <w:r w:rsidRPr="00114331">
        <w:rPr>
          <w:rFonts w:ascii="Times New Roman" w:eastAsia="Times New Roman" w:hAnsi="Times New Roman" w:cs="Times New Roman"/>
          <w:sz w:val="24"/>
          <w:szCs w:val="24"/>
          <w:lang w:eastAsia="ru-RU"/>
        </w:rPr>
        <w:t xml:space="preserve"> возможности проведения инспекционного контроля сертифицированной продукции в сроки, установленные аккредитованным органом по сертификации;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8) реорганизация юридического лица, в том числе преобразование (изменение организационно-правовой формы);</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9) нарушение процедур сертификации, установленных настоящей статьей. (Дополнение пунктом - Федеральный закон </w:t>
      </w:r>
      <w:hyperlink r:id="rId527"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70. В случае</w:t>
      </w:r>
      <w:proofErr w:type="gramStart"/>
      <w:r w:rsidRPr="00114331">
        <w:rPr>
          <w:rFonts w:ascii="Times New Roman" w:eastAsia="Times New Roman" w:hAnsi="Times New Roman" w:cs="Times New Roman"/>
          <w:sz w:val="24"/>
          <w:szCs w:val="24"/>
          <w:lang w:eastAsia="ru-RU"/>
        </w:rPr>
        <w:t>,</w:t>
      </w:r>
      <w:proofErr w:type="gramEnd"/>
      <w:r w:rsidRPr="00114331">
        <w:rPr>
          <w:rFonts w:ascii="Times New Roman" w:eastAsia="Times New Roman" w:hAnsi="Times New Roman" w:cs="Times New Roman"/>
          <w:sz w:val="24"/>
          <w:szCs w:val="24"/>
          <w:lang w:eastAsia="ru-RU"/>
        </w:rPr>
        <w:t xml:space="preserve"> если путем корректирующих мероприятий, согласованных с аккредитованным органом по сертификации, изготовитель (продавец) может устранить обнаруженные причины несоответствия продукции требованиям настоящего Федерального закона и подтвердить устранение данного несоответствия без повторных испытаний в аккредитованной испытательной лаборатории, действие сертификата приостанавливается. Если изготовитель (продавец) не может устранить причины несоответствия продукции требованиям настоящего Федерального закона, действие сертификата прекращается. Сертификат исключается из единого реестра, изготовитель (продавец) обязан возвратить сертификат в аккредитованный орган по сертификации, выдавший сертификат.</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71. В случае</w:t>
      </w:r>
      <w:proofErr w:type="gramStart"/>
      <w:r w:rsidRPr="00114331">
        <w:rPr>
          <w:rFonts w:ascii="Times New Roman" w:eastAsia="Times New Roman" w:hAnsi="Times New Roman" w:cs="Times New Roman"/>
          <w:sz w:val="24"/>
          <w:szCs w:val="24"/>
          <w:lang w:eastAsia="ru-RU"/>
        </w:rPr>
        <w:t>,</w:t>
      </w:r>
      <w:proofErr w:type="gramEnd"/>
      <w:r w:rsidRPr="00114331">
        <w:rPr>
          <w:rFonts w:ascii="Times New Roman" w:eastAsia="Times New Roman" w:hAnsi="Times New Roman" w:cs="Times New Roman"/>
          <w:sz w:val="24"/>
          <w:szCs w:val="24"/>
          <w:lang w:eastAsia="ru-RU"/>
        </w:rPr>
        <w:t xml:space="preserve"> если аккредитованный орган по сертификации принимает решение о приостановлении действия сертификата, он указывает в решении выявленные недостатки и устанавливает сроки их устранения.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72. Прекращение действия и изъятие сертификата оформляются решением аккредитованного органа по сертификации.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73. Решение о приостановлении действия или о прекращении действия сертификата вручается под расписку или высылается по почте изготовителю (продавцу) в течение 7 дней.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74. Повторное представление на сертификацию продукции осуществляется в общем порядке.</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148. Дополнительные требования, учитываемые при аккредитации органов по сертификации, испытательных лабораторий (центров)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Организация, претендующая на аккредитацию в качестве испытательной лаборатории, осуществляющей сертификацию, должна быть оснащена собственным оборудованием, средствами измерений, а также расходными материалами (химическими реактивами и веществами) для правильного проведения испытаний. Испытательное оборудование, средства измерений должны соответствовать требованиям, установленным законодательством Российской Федерации, методики измерений должны отвечать требованиям нормативных документов на методы испытаний. Использование испытательной лабораторией испытательного оборудования и средств измерений, не принадлежащих данной испытательной лаборатории, допускается в случае, если: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используется дорогостоящее оборудование или оборудование, не имеющее широкого распространения или требующее регулярного квалифицированного обслуживания;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оборудование испытательной лабораторией используется нерегулярно. Объем работ, выполняемых с помощью такого оборудования, не должен превышать 10 процентов от общего числа работ, проведенных за год;</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собственное оборудование испытательной лаборатории в период проведения испытаний временно неисправно или находится в стадии прохождения им аттестации или проверки.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w:t>
      </w:r>
      <w:proofErr w:type="gramStart"/>
      <w:r w:rsidRPr="00114331">
        <w:rPr>
          <w:rFonts w:ascii="Times New Roman" w:eastAsia="Times New Roman" w:hAnsi="Times New Roman" w:cs="Times New Roman"/>
          <w:sz w:val="24"/>
          <w:szCs w:val="24"/>
          <w:lang w:eastAsia="ru-RU"/>
        </w:rPr>
        <w:t>Оборудование должно быть учтено в соответствующих документах лаборатории в соответствии с требованиями правил аккредитации, и лаборатория должна иметь письменное согласие владельца оборудования (договор аренды, соглашение о сотрудничестве и другие документы) на предоставление его для проведения испытаний в необходимое время, а также на обеспечение его пригодности для этих целей и возможность контроля его состояния.</w:t>
      </w:r>
      <w:proofErr w:type="gramEnd"/>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Оборудование и средства измерения, не принадлежащие испытательной лаборатории, могут использоваться только при условии, что такое оборудование </w:t>
      </w:r>
      <w:proofErr w:type="gramStart"/>
      <w:r w:rsidRPr="00114331">
        <w:rPr>
          <w:rFonts w:ascii="Times New Roman" w:eastAsia="Times New Roman" w:hAnsi="Times New Roman" w:cs="Times New Roman"/>
          <w:sz w:val="24"/>
          <w:szCs w:val="24"/>
          <w:lang w:eastAsia="ru-RU"/>
        </w:rPr>
        <w:t>аттестовано</w:t>
      </w:r>
      <w:proofErr w:type="gramEnd"/>
      <w:r w:rsidRPr="00114331">
        <w:rPr>
          <w:rFonts w:ascii="Times New Roman" w:eastAsia="Times New Roman" w:hAnsi="Times New Roman" w:cs="Times New Roman"/>
          <w:sz w:val="24"/>
          <w:szCs w:val="24"/>
          <w:lang w:eastAsia="ru-RU"/>
        </w:rPr>
        <w:t xml:space="preserve"> и средства измерений проверены в установленном порядке.</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(Часть утратила силу - Федеральный закон </w:t>
      </w:r>
      <w:hyperlink r:id="rId528"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Статья 149. Особенности подтверждения соответствия веществ и материалов требованиям пожарной 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Подтверждение соответствия веществ и материалов требованиям настоящего Федерального закона проводится путем декларирования их соответствия или обязательной сертификации с обязательным приложением протокола испытаний с указанием значений показателей, установленных настоящим Федеральным законом, к документам, подтверждающим соответствие веществ и материалов.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150. Особенности подтверждения соответствия средств огнезащиты</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Подтверждение соответствия средств огнезащиты осуществляется в форме сертификации.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Для проведения сертификации заявитель представляет в аккредитованный орган по сертификации сопроводительные документы, в которых должны быть указаны основные показатели, область и способы применения средств огнезащиты.</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Протоколы испытаний испытательных лабораторий должны содержать значения показателей характеризующих огнезащитную эффективность средств огнезащиты, в том числе различные варианты их применения, описанные в сопроводительных документах.</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4. В сертификате должны быть отражены следующие специальные характеристики средств огнезащиты: (В редакции Федерального закона </w:t>
      </w:r>
      <w:hyperlink r:id="rId52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наименования средств огнезащиты;</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значение огнезащитной эффективности, установленное при испытаниях;</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виды, марки, толщина слоев грунтовых, декоративных или атмосфероустойчивых покрытий, используемых в комбинации с данными средствами огнезащиты при сертификационных испытаниях;</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 толщина огнезащитного покрытия средств огнезащиты для установленной огнезащитной эффективности.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5. Маркировка средств огнезащиты, наносимая производителями на продукцию, может содержать только сведения, подтвержденные при сертификации.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РАЗДЕЛ VIII</w:t>
      </w:r>
      <w:r w:rsidRPr="00114331">
        <w:rPr>
          <w:rFonts w:ascii="Times New Roman" w:eastAsia="Times New Roman" w:hAnsi="Times New Roman" w:cs="Times New Roman"/>
          <w:sz w:val="24"/>
          <w:szCs w:val="24"/>
          <w:lang w:eastAsia="ru-RU"/>
        </w:rPr>
        <w:br/>
        <w:t>ЗАКЛЮЧИТЕЛЬНЫЕ ПОЛОЖЕНИЯ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Глава 34. Заключительные положения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151. Заключительные положения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(Часть утратила силу - Федеральный закон </w:t>
      </w:r>
      <w:hyperlink r:id="rId530"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 До дня вступления в силу соответствующих технических регламентов схема декларирования соответствия продукции требованиям пожарной безопасности на основе собственных доказатель</w:t>
      </w:r>
      <w:proofErr w:type="gramStart"/>
      <w:r w:rsidRPr="00114331">
        <w:rPr>
          <w:rFonts w:ascii="Times New Roman" w:eastAsia="Times New Roman" w:hAnsi="Times New Roman" w:cs="Times New Roman"/>
          <w:sz w:val="24"/>
          <w:szCs w:val="24"/>
          <w:lang w:eastAsia="ru-RU"/>
        </w:rPr>
        <w:t>ств пр</w:t>
      </w:r>
      <w:proofErr w:type="gramEnd"/>
      <w:r w:rsidRPr="00114331">
        <w:rPr>
          <w:rFonts w:ascii="Times New Roman" w:eastAsia="Times New Roman" w:hAnsi="Times New Roman" w:cs="Times New Roman"/>
          <w:sz w:val="24"/>
          <w:szCs w:val="24"/>
          <w:lang w:eastAsia="ru-RU"/>
        </w:rPr>
        <w:t>именяется для продукции общего назначения только изготовителями или юридическими лицами, выполняющими функции иностранного изготовителя.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Документы об аккредитации, выданные в установленном порядке органам, осуществляющим сертификацию, испытательным лабораториям (центрам) до дня вступления в силу настоящего Федерального закона, а также документы, подтверждающие соответствие продукции требованиям пожарной безопасности, принятые до дня вступления в силу настоящего Федерального закона, считаются действительными до </w:t>
      </w:r>
      <w:proofErr w:type="gramStart"/>
      <w:r w:rsidRPr="00114331">
        <w:rPr>
          <w:rFonts w:ascii="Times New Roman" w:eastAsia="Times New Roman" w:hAnsi="Times New Roman" w:cs="Times New Roman"/>
          <w:sz w:val="24"/>
          <w:szCs w:val="24"/>
          <w:lang w:eastAsia="ru-RU"/>
        </w:rPr>
        <w:t>окончания</w:t>
      </w:r>
      <w:proofErr w:type="gramEnd"/>
      <w:r w:rsidRPr="00114331">
        <w:rPr>
          <w:rFonts w:ascii="Times New Roman" w:eastAsia="Times New Roman" w:hAnsi="Times New Roman" w:cs="Times New Roman"/>
          <w:sz w:val="24"/>
          <w:szCs w:val="24"/>
          <w:lang w:eastAsia="ru-RU"/>
        </w:rPr>
        <w:t xml:space="preserve"> установленного в них срока.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Статья 152. Вступление в силу настоящего Федерального закона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Настоящий Федеральный закон вступает в силу по истечении девяти месяцев со дня его официального опубликования.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Президент Российской Федерации                               Д.Медведев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Москва, Кремль</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22 июля 2008 года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123-ФЗ</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Приложение</w:t>
      </w:r>
      <w:r w:rsidRPr="00114331">
        <w:rPr>
          <w:rFonts w:ascii="Times New Roman" w:eastAsia="Times New Roman" w:hAnsi="Times New Roman" w:cs="Times New Roman"/>
          <w:sz w:val="24"/>
          <w:szCs w:val="24"/>
          <w:lang w:eastAsia="ru-RU"/>
        </w:rPr>
        <w:br/>
        <w:t>к Федеральному закону "Технический</w:t>
      </w:r>
      <w:r w:rsidRPr="00114331">
        <w:rPr>
          <w:rFonts w:ascii="Times New Roman" w:eastAsia="Times New Roman" w:hAnsi="Times New Roman" w:cs="Times New Roman"/>
          <w:sz w:val="24"/>
          <w:szCs w:val="24"/>
          <w:lang w:eastAsia="ru-RU"/>
        </w:rPr>
        <w:br/>
        <w:t>регламент о требованиях пожарной</w:t>
      </w:r>
      <w:r w:rsidRPr="00114331">
        <w:rPr>
          <w:rFonts w:ascii="Times New Roman" w:eastAsia="Times New Roman" w:hAnsi="Times New Roman" w:cs="Times New Roman"/>
          <w:sz w:val="24"/>
          <w:szCs w:val="24"/>
          <w:lang w:eastAsia="ru-RU"/>
        </w:rPr>
        <w:br/>
        <w:t>безопасности"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Таблица 1</w:t>
      </w:r>
      <w:r w:rsidRPr="00114331">
        <w:rPr>
          <w:rFonts w:ascii="Times New Roman" w:eastAsia="Times New Roman" w:hAnsi="Times New Roman" w:cs="Times New Roman"/>
          <w:sz w:val="24"/>
          <w:szCs w:val="24"/>
          <w:lang w:eastAsia="ru-RU"/>
        </w:rPr>
        <w:br/>
        <w:t>Перечень показателей для оценки пожарной опасности веществ и материалов в зависимости от их агрегатного состояния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(Наименование в редакции Федерального закона </w:t>
      </w:r>
      <w:hyperlink r:id="rId531"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tbl>
      <w:tblPr>
        <w:tblW w:w="9030" w:type="dxa"/>
        <w:tblCellSpacing w:w="15" w:type="dxa"/>
        <w:tblInd w:w="30" w:type="dxa"/>
        <w:tblCellMar>
          <w:top w:w="15" w:type="dxa"/>
          <w:left w:w="15" w:type="dxa"/>
          <w:bottom w:w="15" w:type="dxa"/>
          <w:right w:w="15" w:type="dxa"/>
        </w:tblCellMar>
        <w:tblLook w:val="04A0"/>
      </w:tblPr>
      <w:tblGrid>
        <w:gridCol w:w="4740"/>
        <w:gridCol w:w="1655"/>
        <w:gridCol w:w="950"/>
        <w:gridCol w:w="1027"/>
        <w:gridCol w:w="658"/>
      </w:tblGrid>
      <w:tr w:rsidR="00114331" w:rsidRPr="00114331" w:rsidTr="00114331">
        <w:trPr>
          <w:tblCellSpacing w:w="15" w:type="dxa"/>
        </w:trPr>
        <w:tc>
          <w:tcPr>
            <w:tcW w:w="0" w:type="auto"/>
            <w:vMerge w:val="restart"/>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Показатель пожарной опасности</w:t>
            </w:r>
          </w:p>
        </w:tc>
        <w:tc>
          <w:tcPr>
            <w:tcW w:w="0" w:type="auto"/>
            <w:gridSpan w:val="3"/>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Вещества и материалы в различном агрегатном состоянии</w:t>
            </w:r>
          </w:p>
        </w:tc>
        <w:tc>
          <w:tcPr>
            <w:tcW w:w="0" w:type="auto"/>
            <w:vMerge w:val="restart"/>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Пыли</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газообразные</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жидкие</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твердые</w:t>
            </w:r>
          </w:p>
        </w:tc>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Безопасный экспериментальный максимальный зазор, миллиметр</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Выделение токсичных продуктов горения с единицы массы горючего, килограмм на килограмм</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Группа воспламеняемости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Группа горючести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Группа распространения пламени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Коэффициент </w:t>
            </w:r>
            <w:proofErr w:type="spellStart"/>
            <w:r w:rsidRPr="00114331">
              <w:rPr>
                <w:rFonts w:ascii="Times New Roman" w:eastAsia="Times New Roman" w:hAnsi="Times New Roman" w:cs="Times New Roman"/>
                <w:sz w:val="24"/>
                <w:szCs w:val="24"/>
                <w:lang w:eastAsia="ru-RU"/>
              </w:rPr>
              <w:t>дымообразования</w:t>
            </w:r>
            <w:proofErr w:type="spellEnd"/>
            <w:r w:rsidRPr="00114331">
              <w:rPr>
                <w:rFonts w:ascii="Times New Roman" w:eastAsia="Times New Roman" w:hAnsi="Times New Roman" w:cs="Times New Roman"/>
                <w:sz w:val="24"/>
                <w:szCs w:val="24"/>
                <w:lang w:eastAsia="ru-RU"/>
              </w:rPr>
              <w:t>, квадратный метр на килограмм</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Излучающая способность пламени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Индекс </w:t>
            </w:r>
            <w:proofErr w:type="spellStart"/>
            <w:r w:rsidRPr="00114331">
              <w:rPr>
                <w:rFonts w:ascii="Times New Roman" w:eastAsia="Times New Roman" w:hAnsi="Times New Roman" w:cs="Times New Roman"/>
                <w:sz w:val="24"/>
                <w:szCs w:val="24"/>
                <w:lang w:eastAsia="ru-RU"/>
              </w:rPr>
              <w:t>пожаровзрывоопасности</w:t>
            </w:r>
            <w:proofErr w:type="spellEnd"/>
            <w:r w:rsidRPr="00114331">
              <w:rPr>
                <w:rFonts w:ascii="Times New Roman" w:eastAsia="Times New Roman" w:hAnsi="Times New Roman" w:cs="Times New Roman"/>
                <w:sz w:val="24"/>
                <w:szCs w:val="24"/>
                <w:lang w:eastAsia="ru-RU"/>
              </w:rPr>
              <w:t>, паскаль на метр в секунду</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Индекс распространения пламени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Кислородный индекс, объемные проценты</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Концентрационные пределы распространения пламени (воспламенения) в газах и парах, объемные проценты, </w:t>
            </w:r>
            <w:proofErr w:type="spellStart"/>
            <w:r w:rsidRPr="00114331">
              <w:rPr>
                <w:rFonts w:ascii="Times New Roman" w:eastAsia="Times New Roman" w:hAnsi="Times New Roman" w:cs="Times New Roman"/>
                <w:sz w:val="24"/>
                <w:szCs w:val="24"/>
                <w:lang w:eastAsia="ru-RU"/>
              </w:rPr>
              <w:t>пылях</w:t>
            </w:r>
            <w:proofErr w:type="spellEnd"/>
            <w:r w:rsidRPr="00114331">
              <w:rPr>
                <w:rFonts w:ascii="Times New Roman" w:eastAsia="Times New Roman" w:hAnsi="Times New Roman" w:cs="Times New Roman"/>
                <w:sz w:val="24"/>
                <w:szCs w:val="24"/>
                <w:lang w:eastAsia="ru-RU"/>
              </w:rPr>
              <w:t>, килограмм на кубический метр</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Концентрационный предел диффузионного горения газовых смесей в воздухе, объемные проценты</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Критическая поверхностная плотность </w:t>
            </w:r>
            <w:r w:rsidRPr="00114331">
              <w:rPr>
                <w:rFonts w:ascii="Times New Roman" w:eastAsia="Times New Roman" w:hAnsi="Times New Roman" w:cs="Times New Roman"/>
                <w:sz w:val="24"/>
                <w:szCs w:val="24"/>
                <w:lang w:eastAsia="ru-RU"/>
              </w:rPr>
              <w:lastRenderedPageBreak/>
              <w:t>теплового потока, ватт на квадратный метр</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Линейная скорость распространения пламени, метр в секунду</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Максимальная скорость распространения пламени вдоль поверхности горючей жидкости, метр в секунду</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Максимальное давление взрыва, паскаль</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Минимальная </w:t>
            </w:r>
            <w:proofErr w:type="spellStart"/>
            <w:r w:rsidRPr="00114331">
              <w:rPr>
                <w:rFonts w:ascii="Times New Roman" w:eastAsia="Times New Roman" w:hAnsi="Times New Roman" w:cs="Times New Roman"/>
                <w:sz w:val="24"/>
                <w:szCs w:val="24"/>
                <w:lang w:eastAsia="ru-RU"/>
              </w:rPr>
              <w:t>флегматизирующая</w:t>
            </w:r>
            <w:proofErr w:type="spellEnd"/>
            <w:r w:rsidRPr="00114331">
              <w:rPr>
                <w:rFonts w:ascii="Times New Roman" w:eastAsia="Times New Roman" w:hAnsi="Times New Roman" w:cs="Times New Roman"/>
                <w:sz w:val="24"/>
                <w:szCs w:val="24"/>
                <w:lang w:eastAsia="ru-RU"/>
              </w:rPr>
              <w:t xml:space="preserve"> концентрация </w:t>
            </w:r>
            <w:proofErr w:type="gramStart"/>
            <w:r w:rsidRPr="00114331">
              <w:rPr>
                <w:rFonts w:ascii="Times New Roman" w:eastAsia="Times New Roman" w:hAnsi="Times New Roman" w:cs="Times New Roman"/>
                <w:sz w:val="24"/>
                <w:szCs w:val="24"/>
                <w:lang w:eastAsia="ru-RU"/>
              </w:rPr>
              <w:t>газообразного</w:t>
            </w:r>
            <w:proofErr w:type="gramEnd"/>
            <w:r w:rsidRPr="00114331">
              <w:rPr>
                <w:rFonts w:ascii="Times New Roman" w:eastAsia="Times New Roman" w:hAnsi="Times New Roman" w:cs="Times New Roman"/>
                <w:sz w:val="24"/>
                <w:szCs w:val="24"/>
                <w:lang w:eastAsia="ru-RU"/>
              </w:rPr>
              <w:t xml:space="preserve"> </w:t>
            </w:r>
            <w:proofErr w:type="spellStart"/>
            <w:r w:rsidRPr="00114331">
              <w:rPr>
                <w:rFonts w:ascii="Times New Roman" w:eastAsia="Times New Roman" w:hAnsi="Times New Roman" w:cs="Times New Roman"/>
                <w:sz w:val="24"/>
                <w:szCs w:val="24"/>
                <w:lang w:eastAsia="ru-RU"/>
              </w:rPr>
              <w:t>флегматизатора</w:t>
            </w:r>
            <w:proofErr w:type="spellEnd"/>
            <w:r w:rsidRPr="00114331">
              <w:rPr>
                <w:rFonts w:ascii="Times New Roman" w:eastAsia="Times New Roman" w:hAnsi="Times New Roman" w:cs="Times New Roman"/>
                <w:sz w:val="24"/>
                <w:szCs w:val="24"/>
                <w:lang w:eastAsia="ru-RU"/>
              </w:rPr>
              <w:t>, объемные проценты</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Минимальная энергия зажигания, джоуль</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Минимальное взрывоопасное содержание кислорода, объемные проценты</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Низшая рабочая теплота сгорания, килоджоуль на килограмм</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Нормальная скорость распространения пламени, метр в секунду</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Показатель токсичности продуктов горения, грамм на кубический метр</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Потребление кислорода на единицу массы горючего, килограмм на килограмм</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Предельная скорость срыва диффузионного факела, метр в секунду</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Скорость нарастания давления взрыва, </w:t>
            </w:r>
            <w:proofErr w:type="spellStart"/>
            <w:r w:rsidRPr="00114331">
              <w:rPr>
                <w:rFonts w:ascii="Times New Roman" w:eastAsia="Times New Roman" w:hAnsi="Times New Roman" w:cs="Times New Roman"/>
                <w:sz w:val="24"/>
                <w:szCs w:val="24"/>
                <w:lang w:eastAsia="ru-RU"/>
              </w:rPr>
              <w:t>мегапаскаль</w:t>
            </w:r>
            <w:proofErr w:type="spellEnd"/>
            <w:r w:rsidRPr="00114331">
              <w:rPr>
                <w:rFonts w:ascii="Times New Roman" w:eastAsia="Times New Roman" w:hAnsi="Times New Roman" w:cs="Times New Roman"/>
                <w:sz w:val="24"/>
                <w:szCs w:val="24"/>
                <w:lang w:eastAsia="ru-RU"/>
              </w:rPr>
              <w:t xml:space="preserve"> в секунду</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Способность гореть при взаимодействии с водой, кислородом воздуха и другими веществами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Способность к воспламенению при адиабатическом сжатии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Способность к самовозгоранию</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Способность к экзотермическому разложению</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Температура воспламенения, градус Цельсия</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Температура вспышки, градус Цельсия</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Температура самовоспламенения, градус Цельсия</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Температура тления, градус Цельсия</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Температурные пределы распространения пламени (воспламенения), градус Цельсия</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Удельная массовая скорость выгорания, килограмм в секунду на квадратный метр</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Удельная теплота сгорания, джоуль на килограмм</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bl>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tbl>
      <w:tblPr>
        <w:tblW w:w="9030" w:type="dxa"/>
        <w:tblCellSpacing w:w="15" w:type="dxa"/>
        <w:tblInd w:w="30" w:type="dxa"/>
        <w:tblCellMar>
          <w:top w:w="15" w:type="dxa"/>
          <w:left w:w="15" w:type="dxa"/>
          <w:bottom w:w="15" w:type="dxa"/>
          <w:right w:w="15" w:type="dxa"/>
        </w:tblCellMar>
        <w:tblLook w:val="04A0"/>
      </w:tblPr>
      <w:tblGrid>
        <w:gridCol w:w="1609"/>
        <w:gridCol w:w="7421"/>
      </w:tblGrid>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Примечания:</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Знак "+" обозначает, что показатель необходимо применять.</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Знак </w:t>
            </w:r>
            <w:proofErr w:type="gramStart"/>
            <w:r w:rsidRPr="00114331">
              <w:rPr>
                <w:rFonts w:ascii="Times New Roman" w:eastAsia="Times New Roman" w:hAnsi="Times New Roman" w:cs="Times New Roman"/>
                <w:sz w:val="24"/>
                <w:szCs w:val="24"/>
                <w:lang w:eastAsia="ru-RU"/>
              </w:rPr>
              <w:t>"-</w:t>
            </w:r>
            <w:proofErr w:type="gramEnd"/>
            <w:r w:rsidRPr="00114331">
              <w:rPr>
                <w:rFonts w:ascii="Times New Roman" w:eastAsia="Times New Roman" w:hAnsi="Times New Roman" w:cs="Times New Roman"/>
                <w:sz w:val="24"/>
                <w:szCs w:val="24"/>
                <w:lang w:eastAsia="ru-RU"/>
              </w:rPr>
              <w:t>" обозначает, что показатель не применяется.</w:t>
            </w:r>
          </w:p>
        </w:tc>
      </w:tr>
    </w:tbl>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Таблица 2</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(Таблица утратила силу - Федеральный закон </w:t>
      </w:r>
      <w:hyperlink r:id="rId532"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Таблица 3</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(Таблица утратила силу - Федеральный закон </w:t>
      </w:r>
      <w:hyperlink r:id="rId533"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Таблица 4</w:t>
      </w:r>
      <w:r w:rsidRPr="00114331">
        <w:rPr>
          <w:rFonts w:ascii="Times New Roman" w:eastAsia="Times New Roman" w:hAnsi="Times New Roman" w:cs="Times New Roman"/>
          <w:sz w:val="24"/>
          <w:szCs w:val="24"/>
          <w:lang w:eastAsia="ru-RU"/>
        </w:rPr>
        <w:br/>
        <w:t xml:space="preserve">Степень защиты </w:t>
      </w:r>
      <w:proofErr w:type="spellStart"/>
      <w:r w:rsidRPr="00114331">
        <w:rPr>
          <w:rFonts w:ascii="Times New Roman" w:eastAsia="Times New Roman" w:hAnsi="Times New Roman" w:cs="Times New Roman"/>
          <w:sz w:val="24"/>
          <w:szCs w:val="24"/>
          <w:lang w:eastAsia="ru-RU"/>
        </w:rPr>
        <w:t>пожарозащищенного</w:t>
      </w:r>
      <w:proofErr w:type="spellEnd"/>
      <w:r w:rsidRPr="00114331">
        <w:rPr>
          <w:rFonts w:ascii="Times New Roman" w:eastAsia="Times New Roman" w:hAnsi="Times New Roman" w:cs="Times New Roman"/>
          <w:sz w:val="24"/>
          <w:szCs w:val="24"/>
          <w:lang w:eastAsia="ru-RU"/>
        </w:rPr>
        <w:t xml:space="preserve"> электрооборудования от внешних твердых предметов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tbl>
      <w:tblPr>
        <w:tblW w:w="9030" w:type="dxa"/>
        <w:tblCellSpacing w:w="15" w:type="dxa"/>
        <w:tblInd w:w="30" w:type="dxa"/>
        <w:tblCellMar>
          <w:top w:w="15" w:type="dxa"/>
          <w:left w:w="15" w:type="dxa"/>
          <w:bottom w:w="15" w:type="dxa"/>
          <w:right w:w="15" w:type="dxa"/>
        </w:tblCellMar>
        <w:tblLook w:val="04A0"/>
      </w:tblPr>
      <w:tblGrid>
        <w:gridCol w:w="1111"/>
        <w:gridCol w:w="7919"/>
      </w:tblGrid>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Первая цифра</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Краткое описание степени защиты</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0</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нет защиты</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защищено от внешних твердых предметов диаметром 50 и более миллиметров</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защищено от внешних твердых предметов диаметром 12,5 и более миллиметра</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защищено от внешних твердых предметов диаметром 2,5 и более миллиметра</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защищено от внешних твердых предметов диаметром 1 и более миллиметра</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14331">
              <w:rPr>
                <w:rFonts w:ascii="Times New Roman" w:eastAsia="Times New Roman" w:hAnsi="Times New Roman" w:cs="Times New Roman"/>
                <w:sz w:val="24"/>
                <w:szCs w:val="24"/>
                <w:lang w:eastAsia="ru-RU"/>
              </w:rPr>
              <w:t>пылезащищено</w:t>
            </w:r>
            <w:proofErr w:type="spellEnd"/>
            <w:r w:rsidRPr="00114331">
              <w:rPr>
                <w:rFonts w:ascii="Times New Roman" w:eastAsia="Times New Roman" w:hAnsi="Times New Roman" w:cs="Times New Roman"/>
                <w:sz w:val="24"/>
                <w:szCs w:val="24"/>
                <w:lang w:eastAsia="ru-RU"/>
              </w:rPr>
              <w:t>; защищено от проникновения пыли в количестве, нарушающем нормальную работу оборудования или снижающем его безопасность</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пыленепроницаемо; защищено от проникновения пыли</w:t>
            </w:r>
          </w:p>
        </w:tc>
      </w:tr>
    </w:tbl>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Таблица 5</w:t>
      </w:r>
      <w:r w:rsidRPr="00114331">
        <w:rPr>
          <w:rFonts w:ascii="Times New Roman" w:eastAsia="Times New Roman" w:hAnsi="Times New Roman" w:cs="Times New Roman"/>
          <w:sz w:val="24"/>
          <w:szCs w:val="24"/>
          <w:lang w:eastAsia="ru-RU"/>
        </w:rPr>
        <w:br/>
        <w:t xml:space="preserve">Степень защиты </w:t>
      </w:r>
      <w:proofErr w:type="spellStart"/>
      <w:r w:rsidRPr="00114331">
        <w:rPr>
          <w:rFonts w:ascii="Times New Roman" w:eastAsia="Times New Roman" w:hAnsi="Times New Roman" w:cs="Times New Roman"/>
          <w:sz w:val="24"/>
          <w:szCs w:val="24"/>
          <w:lang w:eastAsia="ru-RU"/>
        </w:rPr>
        <w:t>пожарозащищенного</w:t>
      </w:r>
      <w:proofErr w:type="spellEnd"/>
      <w:r w:rsidRPr="00114331">
        <w:rPr>
          <w:rFonts w:ascii="Times New Roman" w:eastAsia="Times New Roman" w:hAnsi="Times New Roman" w:cs="Times New Roman"/>
          <w:sz w:val="24"/>
          <w:szCs w:val="24"/>
          <w:lang w:eastAsia="ru-RU"/>
        </w:rPr>
        <w:t xml:space="preserve"> электрооборудования от проникновения воды</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tbl>
      <w:tblPr>
        <w:tblW w:w="9000" w:type="dxa"/>
        <w:tblCellSpacing w:w="15" w:type="dxa"/>
        <w:tblInd w:w="30" w:type="dxa"/>
        <w:tblCellMar>
          <w:top w:w="15" w:type="dxa"/>
          <w:left w:w="15" w:type="dxa"/>
          <w:bottom w:w="15" w:type="dxa"/>
          <w:right w:w="15" w:type="dxa"/>
        </w:tblCellMar>
        <w:tblLook w:val="04A0"/>
      </w:tblPr>
      <w:tblGrid>
        <w:gridCol w:w="1255"/>
        <w:gridCol w:w="7745"/>
      </w:tblGrid>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Вторая цифра</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Краткое описание степени защиты</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0</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нет защиты</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защищено от вертикально падающих капель воды</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защищено от вертикально падающих капель воды, когда оболочка отклонена на угол не более 15 градусов</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защищено от воды, падающей в виде дождя под углом не более 60 градусов</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защищено от сплошного обрызгивания любого направления</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защищено от водяных струй из сопла с внутренним диаметром 6,3 миллиметра</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защищено от водяных струй из сопла с внутренним диаметром 12,5 миллиметра</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защищено от воздействия при погружении в воду не более чем на 30 минут</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8</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защищено от воздействия при погружении в воду более чем на 30 минут</w:t>
            </w:r>
          </w:p>
        </w:tc>
      </w:tr>
    </w:tbl>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Таблица 6</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(Таблица утратила силу - Федеральный закон </w:t>
      </w:r>
      <w:hyperlink r:id="rId534"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Таблица 7</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(Таблица утратила силу - Федеральный закон </w:t>
      </w:r>
      <w:hyperlink r:id="rId53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Таблица 8</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(Таблица утратила силу - Федеральный закон </w:t>
      </w:r>
      <w:hyperlink r:id="rId536"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Таблица 9</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(Таблица утратила силу - Федеральный закон </w:t>
      </w:r>
      <w:hyperlink r:id="rId537"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Таблица 10</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(Таблица утратила силу - Федеральный закон </w:t>
      </w:r>
      <w:hyperlink r:id="rId53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Таблица 11</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(Таблица утратила силу - Федеральный закон </w:t>
      </w:r>
      <w:hyperlink r:id="rId53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Таблица 12</w:t>
      </w:r>
      <w:r w:rsidRPr="00114331">
        <w:rPr>
          <w:rFonts w:ascii="Times New Roman" w:eastAsia="Times New Roman" w:hAnsi="Times New Roman" w:cs="Times New Roman"/>
          <w:sz w:val="24"/>
          <w:szCs w:val="24"/>
          <w:lang w:eastAsia="ru-RU"/>
        </w:rPr>
        <w:br/>
        <w:t>Противопожарные расстояния от зданий и сооружений на территориях складов нефти и нефтепродуктов до граничащих с ними объектов защиты</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54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tbl>
      <w:tblPr>
        <w:tblW w:w="9000" w:type="dxa"/>
        <w:tblCellSpacing w:w="15" w:type="dxa"/>
        <w:tblInd w:w="30" w:type="dxa"/>
        <w:tblCellMar>
          <w:top w:w="15" w:type="dxa"/>
          <w:left w:w="15" w:type="dxa"/>
          <w:bottom w:w="15" w:type="dxa"/>
          <w:right w:w="15" w:type="dxa"/>
        </w:tblCellMar>
        <w:tblLook w:val="04A0"/>
      </w:tblPr>
      <w:tblGrid>
        <w:gridCol w:w="4188"/>
        <w:gridCol w:w="888"/>
        <w:gridCol w:w="1240"/>
        <w:gridCol w:w="888"/>
        <w:gridCol w:w="893"/>
        <w:gridCol w:w="903"/>
      </w:tblGrid>
      <w:tr w:rsidR="00114331" w:rsidRPr="00114331" w:rsidTr="00114331">
        <w:trPr>
          <w:tblCellSpacing w:w="15" w:type="dxa"/>
        </w:trPr>
        <w:tc>
          <w:tcPr>
            <w:tcW w:w="0" w:type="auto"/>
            <w:vMerge w:val="restart"/>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объектов, граничащих </w:t>
            </w:r>
            <w:r w:rsidRPr="00114331">
              <w:rPr>
                <w:rFonts w:ascii="Times New Roman" w:eastAsia="Times New Roman" w:hAnsi="Times New Roman" w:cs="Times New Roman"/>
                <w:sz w:val="24"/>
                <w:szCs w:val="24"/>
                <w:lang w:eastAsia="ru-RU"/>
              </w:rPr>
              <w:lastRenderedPageBreak/>
              <w:t>со зданиями и с сооружениями складов нефти и нефтепродуктов</w:t>
            </w:r>
          </w:p>
        </w:tc>
        <w:tc>
          <w:tcPr>
            <w:tcW w:w="0" w:type="auto"/>
            <w:gridSpan w:val="5"/>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Противопожарные расстояния от зданий и </w:t>
            </w:r>
            <w:r w:rsidRPr="00114331">
              <w:rPr>
                <w:rFonts w:ascii="Times New Roman" w:eastAsia="Times New Roman" w:hAnsi="Times New Roman" w:cs="Times New Roman"/>
                <w:sz w:val="24"/>
                <w:szCs w:val="24"/>
                <w:lang w:eastAsia="ru-RU"/>
              </w:rPr>
              <w:lastRenderedPageBreak/>
              <w:t xml:space="preserve">сооружений складов нефти и нефтепродуктов до граничащих с ними объектов при категории склада, метры </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I</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II</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roofErr w:type="spellStart"/>
            <w:r w:rsidRPr="00114331">
              <w:rPr>
                <w:rFonts w:ascii="Times New Roman" w:eastAsia="Times New Roman" w:hAnsi="Times New Roman" w:cs="Times New Roman"/>
                <w:sz w:val="24"/>
                <w:szCs w:val="24"/>
                <w:lang w:eastAsia="ru-RU"/>
              </w:rPr>
              <w:t>III</w:t>
            </w:r>
            <w:proofErr w:type="gramStart"/>
            <w:r w:rsidRPr="00114331">
              <w:rPr>
                <w:rFonts w:ascii="Times New Roman" w:eastAsia="Times New Roman" w:hAnsi="Times New Roman" w:cs="Times New Roman"/>
                <w:sz w:val="24"/>
                <w:szCs w:val="24"/>
                <w:lang w:eastAsia="ru-RU"/>
              </w:rPr>
              <w:t>а</w:t>
            </w:r>
            <w:proofErr w:type="spellEnd"/>
            <w:proofErr w:type="gramEnd"/>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roofErr w:type="spellStart"/>
            <w:r w:rsidRPr="00114331">
              <w:rPr>
                <w:rFonts w:ascii="Times New Roman" w:eastAsia="Times New Roman" w:hAnsi="Times New Roman" w:cs="Times New Roman"/>
                <w:sz w:val="24"/>
                <w:szCs w:val="24"/>
                <w:lang w:eastAsia="ru-RU"/>
              </w:rPr>
              <w:t>III</w:t>
            </w:r>
            <w:proofErr w:type="gramStart"/>
            <w:r w:rsidRPr="00114331">
              <w:rPr>
                <w:rFonts w:ascii="Times New Roman" w:eastAsia="Times New Roman" w:hAnsi="Times New Roman" w:cs="Times New Roman"/>
                <w:sz w:val="24"/>
                <w:szCs w:val="24"/>
                <w:lang w:eastAsia="ru-RU"/>
              </w:rPr>
              <w:t>б</w:t>
            </w:r>
            <w:proofErr w:type="spellEnd"/>
            <w:proofErr w:type="gramEnd"/>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roofErr w:type="spellStart"/>
            <w:r w:rsidRPr="00114331">
              <w:rPr>
                <w:rFonts w:ascii="Times New Roman" w:eastAsia="Times New Roman" w:hAnsi="Times New Roman" w:cs="Times New Roman"/>
                <w:sz w:val="24"/>
                <w:szCs w:val="24"/>
                <w:lang w:eastAsia="ru-RU"/>
              </w:rPr>
              <w:t>III</w:t>
            </w:r>
            <w:proofErr w:type="gramStart"/>
            <w:r w:rsidRPr="00114331">
              <w:rPr>
                <w:rFonts w:ascii="Times New Roman" w:eastAsia="Times New Roman" w:hAnsi="Times New Roman" w:cs="Times New Roman"/>
                <w:sz w:val="24"/>
                <w:szCs w:val="24"/>
                <w:lang w:eastAsia="ru-RU"/>
              </w:rPr>
              <w:t>в</w:t>
            </w:r>
            <w:proofErr w:type="spellEnd"/>
            <w:proofErr w:type="gramEnd"/>
          </w:p>
        </w:tc>
      </w:tr>
      <w:tr w:rsidR="00114331" w:rsidRPr="00114331" w:rsidTr="00114331">
        <w:trPr>
          <w:tblCellSpacing w:w="15" w:type="dxa"/>
        </w:trPr>
        <w:tc>
          <w:tcPr>
            <w:tcW w:w="0" w:type="auto"/>
            <w:gridSpan w:val="6"/>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(В редакции Федерального закона </w:t>
            </w:r>
            <w:hyperlink r:id="rId54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Здания и сооружения граничащих с ними производственных объектов</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w:t>
            </w:r>
            <w:r w:rsidRPr="00114331">
              <w:rPr>
                <w:rFonts w:ascii="Times New Roman" w:eastAsia="Times New Roman" w:hAnsi="Times New Roman" w:cs="Times New Roman"/>
                <w:sz w:val="24"/>
                <w:szCs w:val="24"/>
                <w:lang w:eastAsia="ru-RU"/>
              </w:rPr>
              <w:b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w:t>
            </w:r>
          </w:p>
        </w:tc>
      </w:tr>
      <w:tr w:rsidR="00114331" w:rsidRPr="00114331" w:rsidTr="00114331">
        <w:trPr>
          <w:tblCellSpacing w:w="15" w:type="dxa"/>
        </w:trPr>
        <w:tc>
          <w:tcPr>
            <w:tcW w:w="0" w:type="auto"/>
            <w:gridSpan w:val="6"/>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(В редакции Федерального закона </w:t>
            </w:r>
            <w:hyperlink r:id="rId54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Лесничества с лесными насаждениями: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r>
      <w:tr w:rsidR="00114331" w:rsidRPr="00114331" w:rsidTr="00114331">
        <w:trPr>
          <w:tblCellSpacing w:w="15" w:type="dxa"/>
        </w:trPr>
        <w:tc>
          <w:tcPr>
            <w:tcW w:w="0" w:type="auto"/>
            <w:gridSpan w:val="6"/>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(В редакции федеральных законов от 10.07.2012 № 117-ФЗ; </w:t>
            </w:r>
            <w:hyperlink r:id="rId543" w:tgtFrame="contents" w:history="1">
              <w:r w:rsidRPr="00114331">
                <w:rPr>
                  <w:rFonts w:ascii="Times New Roman" w:eastAsia="Times New Roman" w:hAnsi="Times New Roman" w:cs="Times New Roman"/>
                  <w:color w:val="0000FF"/>
                  <w:sz w:val="24"/>
                  <w:szCs w:val="24"/>
                  <w:u w:val="single"/>
                  <w:lang w:eastAsia="ru-RU"/>
                </w:rPr>
                <w:t>от 27.12.2018 № 538-ФЗ</w:t>
              </w:r>
            </w:hyperlink>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хвойных и смешанных пород</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лиственных пород</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Склады лесных материалов, торфа, волокнистых горючих веществ, сена, соломы, а также участки открытого залегания торфа</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Железные дороги общей сети (до подошвы насыпи или бровки выемки):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на станциях</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80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на разъездах и платформах</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80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на перегонах</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Автомобильные дороги общей сети (край проезжей части):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I, II и III категорий</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45</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IV и V категорий</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15</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Жилые и общественные здания</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r w:rsidRPr="00114331">
              <w:rPr>
                <w:rFonts w:ascii="Times New Roman" w:eastAsia="Times New Roman" w:hAnsi="Times New Roman" w:cs="Times New Roman"/>
                <w:sz w:val="24"/>
                <w:szCs w:val="24"/>
                <w:lang w:eastAsia="ru-RU"/>
              </w:rPr>
              <w:br/>
              <w:t>(200)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Раздаточные колонки автозаправочных станций общего пользования</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Индивидуальные гаражи и открытые стоянки для автомобилей</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w:t>
            </w:r>
            <w:r w:rsidRPr="00114331">
              <w:rPr>
                <w:rFonts w:ascii="Times New Roman" w:eastAsia="Times New Roman" w:hAnsi="Times New Roman" w:cs="Times New Roman"/>
                <w:sz w:val="24"/>
                <w:szCs w:val="24"/>
                <w:lang w:eastAsia="ru-RU"/>
              </w:rPr>
              <w:b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Очистные канализационные сооружения и насосные станции, не относящиеся к складу</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Водозаправочные сооружения, не относящиеся к складу</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75</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Аварийная емкость (аварийные емкости) для резервуарного парка</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Технологические установки категорий</w:t>
            </w:r>
            <w:proofErr w:type="gramStart"/>
            <w:r w:rsidRPr="00114331">
              <w:rPr>
                <w:rFonts w:ascii="Times New Roman" w:eastAsia="Times New Roman" w:hAnsi="Times New Roman" w:cs="Times New Roman"/>
                <w:sz w:val="24"/>
                <w:szCs w:val="24"/>
                <w:lang w:eastAsia="ru-RU"/>
              </w:rPr>
              <w:t xml:space="preserve"> А</w:t>
            </w:r>
            <w:proofErr w:type="gramEnd"/>
            <w:r w:rsidRPr="00114331">
              <w:rPr>
                <w:rFonts w:ascii="Times New Roman" w:eastAsia="Times New Roman" w:hAnsi="Times New Roman" w:cs="Times New Roman"/>
                <w:sz w:val="24"/>
                <w:szCs w:val="24"/>
                <w:lang w:eastAsia="ru-RU"/>
              </w:rPr>
              <w:t xml:space="preserve"> и Б по взрывопожарной и пожарной опасности и факельные установки для сжигания газа</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r>
    </w:tbl>
    <w:p w:rsidR="00114331" w:rsidRPr="00114331" w:rsidRDefault="00114331" w:rsidP="00114331">
      <w:pPr>
        <w:spacing w:after="0" w:line="240" w:lineRule="auto"/>
        <w:rPr>
          <w:rFonts w:ascii="Times New Roman" w:eastAsia="Times New Roman" w:hAnsi="Times New Roman" w:cs="Times New Roman"/>
          <w:vanish/>
          <w:sz w:val="24"/>
          <w:szCs w:val="24"/>
          <w:lang w:eastAsia="ru-RU"/>
        </w:rPr>
      </w:pPr>
    </w:p>
    <w:tbl>
      <w:tblPr>
        <w:tblW w:w="9030" w:type="dxa"/>
        <w:tblCellSpacing w:w="15" w:type="dxa"/>
        <w:tblInd w:w="30" w:type="dxa"/>
        <w:tblCellMar>
          <w:top w:w="15" w:type="dxa"/>
          <w:left w:w="15" w:type="dxa"/>
          <w:bottom w:w="15" w:type="dxa"/>
          <w:right w:w="15" w:type="dxa"/>
        </w:tblCellMar>
        <w:tblLook w:val="04A0"/>
      </w:tblPr>
      <w:tblGrid>
        <w:gridCol w:w="1413"/>
        <w:gridCol w:w="7617"/>
      </w:tblGrid>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Примечание:</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 скобках указаны значения для складов II категории общей вместимостью более 50 000 кубических метров.</w:t>
            </w:r>
          </w:p>
        </w:tc>
      </w:tr>
    </w:tbl>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Таблица 13</w:t>
      </w:r>
      <w:r w:rsidRPr="00114331">
        <w:rPr>
          <w:rFonts w:ascii="Times New Roman" w:eastAsia="Times New Roman" w:hAnsi="Times New Roman" w:cs="Times New Roman"/>
          <w:sz w:val="24"/>
          <w:szCs w:val="24"/>
          <w:lang w:eastAsia="ru-RU"/>
        </w:rPr>
        <w:br/>
        <w:t>Противопожарные расстояния от зданий и сооружений до складов горючих жидкостей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54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tbl>
      <w:tblPr>
        <w:tblW w:w="9030" w:type="dxa"/>
        <w:tblCellSpacing w:w="15" w:type="dxa"/>
        <w:tblInd w:w="30" w:type="dxa"/>
        <w:tblCellMar>
          <w:top w:w="15" w:type="dxa"/>
          <w:left w:w="15" w:type="dxa"/>
          <w:bottom w:w="15" w:type="dxa"/>
          <w:right w:w="15" w:type="dxa"/>
        </w:tblCellMar>
        <w:tblLook w:val="04A0"/>
      </w:tblPr>
      <w:tblGrid>
        <w:gridCol w:w="2989"/>
        <w:gridCol w:w="1880"/>
        <w:gridCol w:w="1540"/>
        <w:gridCol w:w="2621"/>
      </w:tblGrid>
      <w:tr w:rsidR="00114331" w:rsidRPr="00114331" w:rsidTr="00114331">
        <w:trPr>
          <w:tblCellSpacing w:w="15" w:type="dxa"/>
        </w:trPr>
        <w:tc>
          <w:tcPr>
            <w:tcW w:w="0" w:type="auto"/>
            <w:vMerge w:val="restart"/>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Вместимость склада, кубические метры</w:t>
            </w:r>
          </w:p>
        </w:tc>
        <w:tc>
          <w:tcPr>
            <w:tcW w:w="0" w:type="auto"/>
            <w:gridSpan w:val="3"/>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Противопожарные расстояния при степени огнестойкости зданий и сооружений, метры</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I, II</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III</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IV, V</w:t>
            </w:r>
          </w:p>
        </w:tc>
      </w:tr>
      <w:tr w:rsidR="00114331" w:rsidRPr="00114331" w:rsidTr="00114331">
        <w:trPr>
          <w:tblCellSpacing w:w="15" w:type="dxa"/>
        </w:trPr>
        <w:tc>
          <w:tcPr>
            <w:tcW w:w="0" w:type="auto"/>
            <w:gridSpan w:val="4"/>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(В редакции Федерального закона </w:t>
            </w:r>
            <w:hyperlink r:id="rId54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Не более 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Более 100, но не более 800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Более 800, но не более 2000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r>
    </w:tbl>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Таблица 14</w:t>
      </w:r>
      <w:r w:rsidRPr="00114331">
        <w:rPr>
          <w:rFonts w:ascii="Times New Roman" w:eastAsia="Times New Roman" w:hAnsi="Times New Roman" w:cs="Times New Roman"/>
          <w:sz w:val="24"/>
          <w:szCs w:val="24"/>
          <w:lang w:eastAsia="ru-RU"/>
        </w:rPr>
        <w:br/>
        <w:t>Категории складов для хранения нефти и нефтепродуктов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tbl>
      <w:tblPr>
        <w:tblW w:w="9030" w:type="dxa"/>
        <w:tblCellSpacing w:w="15" w:type="dxa"/>
        <w:tblInd w:w="30" w:type="dxa"/>
        <w:tblCellMar>
          <w:top w:w="15" w:type="dxa"/>
          <w:left w:w="15" w:type="dxa"/>
          <w:bottom w:w="15" w:type="dxa"/>
          <w:right w:w="15" w:type="dxa"/>
        </w:tblCellMar>
        <w:tblLook w:val="04A0"/>
      </w:tblPr>
      <w:tblGrid>
        <w:gridCol w:w="1538"/>
        <w:gridCol w:w="4187"/>
        <w:gridCol w:w="3305"/>
      </w:tblGrid>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Категория склада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Максимальный объем одного резервуара, кубические метры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Общая вместимость склада, кубические метры </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I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более 100 000 </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II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более 20 000, но не более 100 000 </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roofErr w:type="spellStart"/>
            <w:r w:rsidRPr="00114331">
              <w:rPr>
                <w:rFonts w:ascii="Times New Roman" w:eastAsia="Times New Roman" w:hAnsi="Times New Roman" w:cs="Times New Roman"/>
                <w:sz w:val="24"/>
                <w:szCs w:val="24"/>
                <w:lang w:eastAsia="ru-RU"/>
              </w:rPr>
              <w:t>III</w:t>
            </w:r>
            <w:proofErr w:type="gramStart"/>
            <w:r w:rsidRPr="00114331">
              <w:rPr>
                <w:rFonts w:ascii="Times New Roman" w:eastAsia="Times New Roman" w:hAnsi="Times New Roman" w:cs="Times New Roman"/>
                <w:sz w:val="24"/>
                <w:szCs w:val="24"/>
                <w:lang w:eastAsia="ru-RU"/>
              </w:rPr>
              <w:t>а</w:t>
            </w:r>
            <w:proofErr w:type="spellEnd"/>
            <w:proofErr w:type="gramEnd"/>
            <w:r w:rsidRPr="00114331">
              <w:rPr>
                <w:rFonts w:ascii="Times New Roman" w:eastAsia="Times New Roman" w:hAnsi="Times New Roman" w:cs="Times New Roman"/>
                <w:sz w:val="24"/>
                <w:szCs w:val="24"/>
                <w:lang w:eastAsia="ru-RU"/>
              </w:rPr>
              <w:t xml:space="preserve">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не более 5000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более 10 000, но не более 20 000 </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roofErr w:type="spellStart"/>
            <w:r w:rsidRPr="00114331">
              <w:rPr>
                <w:rFonts w:ascii="Times New Roman" w:eastAsia="Times New Roman" w:hAnsi="Times New Roman" w:cs="Times New Roman"/>
                <w:sz w:val="24"/>
                <w:szCs w:val="24"/>
                <w:lang w:eastAsia="ru-RU"/>
              </w:rPr>
              <w:t>III</w:t>
            </w:r>
            <w:proofErr w:type="gramStart"/>
            <w:r w:rsidRPr="00114331">
              <w:rPr>
                <w:rFonts w:ascii="Times New Roman" w:eastAsia="Times New Roman" w:hAnsi="Times New Roman" w:cs="Times New Roman"/>
                <w:sz w:val="24"/>
                <w:szCs w:val="24"/>
                <w:lang w:eastAsia="ru-RU"/>
              </w:rPr>
              <w:t>б</w:t>
            </w:r>
            <w:proofErr w:type="spellEnd"/>
            <w:proofErr w:type="gramEnd"/>
            <w:r w:rsidRPr="00114331">
              <w:rPr>
                <w:rFonts w:ascii="Times New Roman" w:eastAsia="Times New Roman" w:hAnsi="Times New Roman" w:cs="Times New Roman"/>
                <w:sz w:val="24"/>
                <w:szCs w:val="24"/>
                <w:lang w:eastAsia="ru-RU"/>
              </w:rPr>
              <w:t xml:space="preserve">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не более 2000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более 2000, но не более 10 000 </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roofErr w:type="spellStart"/>
            <w:r w:rsidRPr="00114331">
              <w:rPr>
                <w:rFonts w:ascii="Times New Roman" w:eastAsia="Times New Roman" w:hAnsi="Times New Roman" w:cs="Times New Roman"/>
                <w:sz w:val="24"/>
                <w:szCs w:val="24"/>
                <w:lang w:eastAsia="ru-RU"/>
              </w:rPr>
              <w:t>III</w:t>
            </w:r>
            <w:proofErr w:type="gramStart"/>
            <w:r w:rsidRPr="00114331">
              <w:rPr>
                <w:rFonts w:ascii="Times New Roman" w:eastAsia="Times New Roman" w:hAnsi="Times New Roman" w:cs="Times New Roman"/>
                <w:sz w:val="24"/>
                <w:szCs w:val="24"/>
                <w:lang w:eastAsia="ru-RU"/>
              </w:rPr>
              <w:t>в</w:t>
            </w:r>
            <w:proofErr w:type="spellEnd"/>
            <w:proofErr w:type="gramEnd"/>
            <w:r w:rsidRPr="00114331">
              <w:rPr>
                <w:rFonts w:ascii="Times New Roman" w:eastAsia="Times New Roman" w:hAnsi="Times New Roman" w:cs="Times New Roman"/>
                <w:sz w:val="24"/>
                <w:szCs w:val="24"/>
                <w:lang w:eastAsia="ru-RU"/>
              </w:rPr>
              <w:t xml:space="preserve">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не более 700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не более 2000 </w:t>
            </w:r>
          </w:p>
        </w:tc>
      </w:tr>
    </w:tbl>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Таблица 15</w:t>
      </w:r>
      <w:r w:rsidRPr="00114331">
        <w:rPr>
          <w:rFonts w:ascii="Times New Roman" w:eastAsia="Times New Roman" w:hAnsi="Times New Roman" w:cs="Times New Roman"/>
          <w:sz w:val="24"/>
          <w:szCs w:val="24"/>
          <w:lang w:eastAsia="ru-RU"/>
        </w:rPr>
        <w:br/>
        <w:t>Противопожарные расстояния от автозаправочных станций бензина и дизельного топлива до граничащих с ними объектов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tbl>
      <w:tblPr>
        <w:tblW w:w="8940" w:type="dxa"/>
        <w:tblCellSpacing w:w="15" w:type="dxa"/>
        <w:tblInd w:w="30" w:type="dxa"/>
        <w:tblCellMar>
          <w:top w:w="15" w:type="dxa"/>
          <w:left w:w="15" w:type="dxa"/>
          <w:bottom w:w="15" w:type="dxa"/>
          <w:right w:w="15" w:type="dxa"/>
        </w:tblCellMar>
        <w:tblLook w:val="04A0"/>
      </w:tblPr>
      <w:tblGrid>
        <w:gridCol w:w="3089"/>
        <w:gridCol w:w="2370"/>
        <w:gridCol w:w="1726"/>
        <w:gridCol w:w="1755"/>
      </w:tblGrid>
      <w:tr w:rsidR="00114331" w:rsidRPr="00114331" w:rsidTr="00114331">
        <w:trPr>
          <w:tblCellSpacing w:w="15" w:type="dxa"/>
        </w:trPr>
        <w:tc>
          <w:tcPr>
            <w:tcW w:w="0" w:type="auto"/>
            <w:vMerge w:val="restart"/>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Наименования объектов, до которых определяются противопожарные расстояния</w:t>
            </w:r>
          </w:p>
        </w:tc>
        <w:tc>
          <w:tcPr>
            <w:tcW w:w="0" w:type="auto"/>
            <w:vMerge w:val="restart"/>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Противопожарные расстояния от автозаправочных станций с подземными </w:t>
            </w:r>
            <w:r w:rsidRPr="00114331">
              <w:rPr>
                <w:rFonts w:ascii="Times New Roman" w:eastAsia="Times New Roman" w:hAnsi="Times New Roman" w:cs="Times New Roman"/>
                <w:sz w:val="24"/>
                <w:szCs w:val="24"/>
                <w:lang w:eastAsia="ru-RU"/>
              </w:rPr>
              <w:lastRenderedPageBreak/>
              <w:t>резервуарами, метры</w:t>
            </w:r>
          </w:p>
        </w:tc>
        <w:tc>
          <w:tcPr>
            <w:tcW w:w="0" w:type="auto"/>
            <w:gridSpan w:val="2"/>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Противопожарные расстояния от автозаправочных станций с надземными резервуарами, метры</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общей </w:t>
            </w:r>
            <w:r w:rsidRPr="00114331">
              <w:rPr>
                <w:rFonts w:ascii="Times New Roman" w:eastAsia="Times New Roman" w:hAnsi="Times New Roman" w:cs="Times New Roman"/>
                <w:sz w:val="24"/>
                <w:szCs w:val="24"/>
                <w:lang w:eastAsia="ru-RU"/>
              </w:rPr>
              <w:lastRenderedPageBreak/>
              <w:t>вместимостью более 20 кубических метров</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общей </w:t>
            </w:r>
            <w:r w:rsidRPr="00114331">
              <w:rPr>
                <w:rFonts w:ascii="Times New Roman" w:eastAsia="Times New Roman" w:hAnsi="Times New Roman" w:cs="Times New Roman"/>
                <w:sz w:val="24"/>
                <w:szCs w:val="24"/>
                <w:lang w:eastAsia="ru-RU"/>
              </w:rPr>
              <w:lastRenderedPageBreak/>
              <w:t>вместимостью не более 20 кубических метров</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Производственные, складские и административно-бытовые здания и сооружения промышленных организаций</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25</w:t>
            </w:r>
          </w:p>
        </w:tc>
      </w:tr>
      <w:tr w:rsidR="00114331" w:rsidRPr="00114331" w:rsidTr="00114331">
        <w:trPr>
          <w:tblCellSpacing w:w="15" w:type="dxa"/>
        </w:trPr>
        <w:tc>
          <w:tcPr>
            <w:tcW w:w="0" w:type="auto"/>
            <w:gridSpan w:val="4"/>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(В редакции Федерального закона </w:t>
            </w:r>
            <w:hyperlink r:id="rId546"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Лесничества с лесными насаждениями: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r>
      <w:tr w:rsidR="00114331" w:rsidRPr="00114331" w:rsidTr="00114331">
        <w:trPr>
          <w:tblCellSpacing w:w="15" w:type="dxa"/>
        </w:trPr>
        <w:tc>
          <w:tcPr>
            <w:tcW w:w="0" w:type="auto"/>
            <w:gridSpan w:val="4"/>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(В редакции федеральных законов от 10.07.2012 № 117-ФЗ; </w:t>
            </w:r>
            <w:hyperlink r:id="rId547" w:tgtFrame="contents" w:history="1">
              <w:r w:rsidRPr="00114331">
                <w:rPr>
                  <w:rFonts w:ascii="Times New Roman" w:eastAsia="Times New Roman" w:hAnsi="Times New Roman" w:cs="Times New Roman"/>
                  <w:color w:val="0000FF"/>
                  <w:sz w:val="24"/>
                  <w:szCs w:val="24"/>
                  <w:u w:val="single"/>
                  <w:lang w:eastAsia="ru-RU"/>
                </w:rPr>
                <w:t>от 27.12.2018 № 538-ФЗ</w:t>
              </w:r>
            </w:hyperlink>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хвойных и смешанных пород</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лиственных пород</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12</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Жилые и общественные здания</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Места массового пребывания людей</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Индивидуальные гаражи и открытые стоянки для автомобилей</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18</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Торговые киоски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25</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Автомобильные дороги общей сети (край проезжей части):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I, II и III категорий</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15</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IV и V категорий</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9</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9</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Маршруты электрифицированного </w:t>
            </w:r>
            <w:r w:rsidRPr="00114331">
              <w:rPr>
                <w:rFonts w:ascii="Times New Roman" w:eastAsia="Times New Roman" w:hAnsi="Times New Roman" w:cs="Times New Roman"/>
                <w:sz w:val="24"/>
                <w:szCs w:val="24"/>
                <w:lang w:eastAsia="ru-RU"/>
              </w:rPr>
              <w:lastRenderedPageBreak/>
              <w:t>городского транспорта (до контактной сети)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15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Железные дороги общей сети (до подошвы насыпи или бровки выемки)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Очистные канализационные сооружения и насосные станции, не относящиеся к автозаправочным станциям</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25</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Технологические установки категорий АН, БН, ГН, здания и сооружения с наличием радиоактивных и вредных веществ I и II классов опасности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Склады лесных материалов, торфа, волокнистых горючих веществ, сена, соломы, а также участки открытого залегания торфа</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w:t>
            </w:r>
          </w:p>
        </w:tc>
      </w:tr>
    </w:tbl>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Таблица 16</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(Таблица утратила силу - Федеральный закон </w:t>
      </w:r>
      <w:hyperlink r:id="rId54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Таблица 17</w:t>
      </w:r>
      <w:r w:rsidRPr="00114331">
        <w:rPr>
          <w:rFonts w:ascii="Times New Roman" w:eastAsia="Times New Roman" w:hAnsi="Times New Roman" w:cs="Times New Roman"/>
          <w:sz w:val="24"/>
          <w:szCs w:val="24"/>
          <w:lang w:eastAsia="ru-RU"/>
        </w:rPr>
        <w:br/>
        <w:t>Противопожарные расстояния от резервуара на складе общей вместимостью до 10 000 кубических метров при хранении под давлением или 40 000 кубических метров при хранении изотермическим способом до зданий и сооружений объектов, не относящихся к складу</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(Наименование в редакции Федерального закона </w:t>
      </w:r>
      <w:hyperlink r:id="rId54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tbl>
      <w:tblPr>
        <w:tblW w:w="9000" w:type="dxa"/>
        <w:tblCellSpacing w:w="15" w:type="dxa"/>
        <w:tblInd w:w="30" w:type="dxa"/>
        <w:tblCellMar>
          <w:top w:w="15" w:type="dxa"/>
          <w:left w:w="15" w:type="dxa"/>
          <w:bottom w:w="15" w:type="dxa"/>
          <w:right w:w="15" w:type="dxa"/>
        </w:tblCellMar>
        <w:tblLook w:val="04A0"/>
      </w:tblPr>
      <w:tblGrid>
        <w:gridCol w:w="2108"/>
        <w:gridCol w:w="2201"/>
        <w:gridCol w:w="1254"/>
        <w:gridCol w:w="1711"/>
        <w:gridCol w:w="1726"/>
      </w:tblGrid>
      <w:tr w:rsidR="00114331" w:rsidRPr="00114331" w:rsidTr="00114331">
        <w:trPr>
          <w:tblCellSpacing w:w="15" w:type="dxa"/>
        </w:trPr>
        <w:tc>
          <w:tcPr>
            <w:tcW w:w="0" w:type="auto"/>
            <w:vMerge w:val="restart"/>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Наименование здания и сооружения</w:t>
            </w:r>
          </w:p>
        </w:tc>
        <w:tc>
          <w:tcPr>
            <w:tcW w:w="0" w:type="auto"/>
            <w:gridSpan w:val="4"/>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Противопожарные расстояния, метры</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Резервуары надземные под давлением, включая </w:t>
            </w:r>
            <w:proofErr w:type="spellStart"/>
            <w:r w:rsidRPr="00114331">
              <w:rPr>
                <w:rFonts w:ascii="Times New Roman" w:eastAsia="Times New Roman" w:hAnsi="Times New Roman" w:cs="Times New Roman"/>
                <w:sz w:val="24"/>
                <w:szCs w:val="24"/>
                <w:lang w:eastAsia="ru-RU"/>
              </w:rPr>
              <w:t>полуизотермические</w:t>
            </w:r>
            <w:proofErr w:type="spellEnd"/>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Резервуары подземные под давлением</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Резервуары надземные изотермические</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Резервуары подземные изотермические</w:t>
            </w:r>
          </w:p>
        </w:tc>
      </w:tr>
      <w:tr w:rsidR="00114331" w:rsidRPr="00114331" w:rsidTr="00114331">
        <w:trPr>
          <w:tblCellSpacing w:w="15" w:type="dxa"/>
        </w:trPr>
        <w:tc>
          <w:tcPr>
            <w:tcW w:w="0" w:type="auto"/>
            <w:gridSpan w:val="5"/>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(В редакции Федерального закона </w:t>
            </w:r>
            <w:hyperlink r:id="rId55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Трамвайные пути и троллейбусные линии, железные дороги общей сети (до подошвы насыпи или бровки выемки)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75</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Автомобильные дороги общей сети (край проезжей части)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Линии электропередачи (воздушные) высокого напряжения (от подошвы обвалования)</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не менее 1,5 высоты опоры</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не менее 1,5 высоты опоры</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не менее 1,5 высоты опоры</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не менее 1,5 высоты опоры</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Границы территорий смежных организаций (до </w:t>
            </w:r>
            <w:r w:rsidRPr="00114331">
              <w:rPr>
                <w:rFonts w:ascii="Times New Roman" w:eastAsia="Times New Roman" w:hAnsi="Times New Roman" w:cs="Times New Roman"/>
                <w:sz w:val="24"/>
                <w:szCs w:val="24"/>
                <w:lang w:eastAsia="ru-RU"/>
              </w:rPr>
              <w:lastRenderedPageBreak/>
              <w:t>ограждения)</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300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Жилые и общественные здания</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вне пределов санитарно-защитной зоны, но не менее 500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вне пределов санитарно-защитной зоны, но не менее 300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вне пределов санитарно-защитной зоны, но не менее 500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вне пределов санитарно-защитной зоны, но не менее 300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ТЭЦ</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Склады лесоматериалов и твердого топлива</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150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Лесничества с лесными насаждениями хвойных пород (от ограждения территории организации или склада)</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75</w:t>
            </w:r>
          </w:p>
        </w:tc>
      </w:tr>
      <w:tr w:rsidR="00114331" w:rsidRPr="00114331" w:rsidTr="00114331">
        <w:trPr>
          <w:tblCellSpacing w:w="15" w:type="dxa"/>
        </w:trPr>
        <w:tc>
          <w:tcPr>
            <w:tcW w:w="0" w:type="auto"/>
            <w:gridSpan w:val="5"/>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(В редакции федеральных законов от 10.07.2012 № 117-ФЗ; </w:t>
            </w:r>
            <w:hyperlink r:id="rId551" w:tgtFrame="contents" w:history="1">
              <w:r w:rsidRPr="00114331">
                <w:rPr>
                  <w:rFonts w:ascii="Times New Roman" w:eastAsia="Times New Roman" w:hAnsi="Times New Roman" w:cs="Times New Roman"/>
                  <w:color w:val="0000FF"/>
                  <w:sz w:val="24"/>
                  <w:szCs w:val="24"/>
                  <w:u w:val="single"/>
                  <w:lang w:eastAsia="ru-RU"/>
                </w:rPr>
                <w:t>от 27.12.2018 № 538-ФЗ</w:t>
              </w:r>
            </w:hyperlink>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Лесничества с лесными насаждениями лиственных пород (от ограждения территории организации или склада)</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w:t>
            </w:r>
          </w:p>
        </w:tc>
      </w:tr>
      <w:tr w:rsidR="00114331" w:rsidRPr="00114331" w:rsidTr="00114331">
        <w:trPr>
          <w:tblCellSpacing w:w="15" w:type="dxa"/>
        </w:trPr>
        <w:tc>
          <w:tcPr>
            <w:tcW w:w="0" w:type="auto"/>
            <w:gridSpan w:val="5"/>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(В редакции федеральных законов от 10.07.2012 № 117-ФЗ; </w:t>
            </w:r>
            <w:hyperlink r:id="rId552" w:tgtFrame="contents" w:history="1">
              <w:r w:rsidRPr="00114331">
                <w:rPr>
                  <w:rFonts w:ascii="Times New Roman" w:eastAsia="Times New Roman" w:hAnsi="Times New Roman" w:cs="Times New Roman"/>
                  <w:color w:val="0000FF"/>
                  <w:sz w:val="24"/>
                  <w:szCs w:val="24"/>
                  <w:u w:val="single"/>
                  <w:lang w:eastAsia="ru-RU"/>
                </w:rPr>
                <w:t>от 27.12.2018 № 538-ФЗ</w:t>
              </w:r>
            </w:hyperlink>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Внутризаводские наземные и </w:t>
            </w:r>
            <w:r w:rsidRPr="00114331">
              <w:rPr>
                <w:rFonts w:ascii="Times New Roman" w:eastAsia="Times New Roman" w:hAnsi="Times New Roman" w:cs="Times New Roman"/>
                <w:sz w:val="24"/>
                <w:szCs w:val="24"/>
                <w:lang w:eastAsia="ru-RU"/>
              </w:rPr>
              <w:lastRenderedPageBreak/>
              <w:t>подземные технологические трубопроводы, не относящиеся к складу</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вне обвалования, но не ближе 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не ближе 15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вне обвалования, </w:t>
            </w:r>
            <w:r w:rsidRPr="00114331">
              <w:rPr>
                <w:rFonts w:ascii="Times New Roman" w:eastAsia="Times New Roman" w:hAnsi="Times New Roman" w:cs="Times New Roman"/>
                <w:sz w:val="24"/>
                <w:szCs w:val="24"/>
                <w:lang w:eastAsia="ru-RU"/>
              </w:rPr>
              <w:lastRenderedPageBreak/>
              <w:t>но не ближе 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не ближе 15</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Здания и сооружения организации в производственной зоне при объеме резервуаров, кубические метры:</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r>
      <w:tr w:rsidR="00114331" w:rsidRPr="00114331" w:rsidTr="00114331">
        <w:trPr>
          <w:tblCellSpacing w:w="15" w:type="dxa"/>
        </w:trPr>
        <w:tc>
          <w:tcPr>
            <w:tcW w:w="0" w:type="auto"/>
            <w:gridSpan w:val="5"/>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(В редакции Федерального закона </w:t>
            </w:r>
            <w:hyperlink r:id="rId553"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2000 - 5000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6000 - 10 000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125</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Факельная установка (до ствола факела)</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Здания и сооружения в зоне, прилегающей к территории организации (административной зоне)</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w:t>
            </w:r>
          </w:p>
        </w:tc>
      </w:tr>
      <w:tr w:rsidR="00114331" w:rsidRPr="00114331" w:rsidTr="00114331">
        <w:trPr>
          <w:tblCellSpacing w:w="15" w:type="dxa"/>
        </w:trPr>
        <w:tc>
          <w:tcPr>
            <w:tcW w:w="0" w:type="auto"/>
            <w:gridSpan w:val="5"/>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(В редакции Федерального закона </w:t>
            </w:r>
            <w:hyperlink r:id="rId55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tc>
      </w:tr>
    </w:tbl>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14331">
        <w:rPr>
          <w:rFonts w:ascii="Times New Roman" w:eastAsia="Times New Roman" w:hAnsi="Times New Roman" w:cs="Times New Roman"/>
          <w:sz w:val="24"/>
          <w:szCs w:val="24"/>
          <w:lang w:eastAsia="ru-RU"/>
        </w:rPr>
        <w:t>Таблица 18</w:t>
      </w:r>
      <w:r w:rsidRPr="00114331">
        <w:rPr>
          <w:rFonts w:ascii="Times New Roman" w:eastAsia="Times New Roman" w:hAnsi="Times New Roman" w:cs="Times New Roman"/>
          <w:sz w:val="24"/>
          <w:szCs w:val="24"/>
          <w:lang w:eastAsia="ru-RU"/>
        </w:rPr>
        <w:br/>
        <w:t xml:space="preserve">Противопожарные расстояния от складов сжиженных углеводородных газов общей вместимостью от 10 000 до 20 000 кубических метров при хранении под давлением либо от 40 000 до 60 000 кубических метров при хранении изотермическим способом в надземных резервуарах </w:t>
      </w:r>
      <w:r w:rsidRPr="00114331">
        <w:rPr>
          <w:rFonts w:ascii="Times New Roman" w:eastAsia="Times New Roman" w:hAnsi="Times New Roman" w:cs="Times New Roman"/>
          <w:sz w:val="24"/>
          <w:szCs w:val="24"/>
          <w:lang w:eastAsia="ru-RU"/>
        </w:rPr>
        <w:lastRenderedPageBreak/>
        <w:t>или от 40 000 до 100 000 кубических метров при хранении изотермическим способом в подземных резервуарах, входящих в состав товарно-сырьевой базы</w:t>
      </w:r>
      <w:proofErr w:type="gramEnd"/>
      <w:r w:rsidRPr="00114331">
        <w:rPr>
          <w:rFonts w:ascii="Times New Roman" w:eastAsia="Times New Roman" w:hAnsi="Times New Roman" w:cs="Times New Roman"/>
          <w:sz w:val="24"/>
          <w:szCs w:val="24"/>
          <w:lang w:eastAsia="ru-RU"/>
        </w:rPr>
        <w:t>, до промышленных и гражданских объектов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tbl>
      <w:tblPr>
        <w:tblW w:w="9120" w:type="dxa"/>
        <w:tblCellSpacing w:w="15" w:type="dxa"/>
        <w:tblInd w:w="30" w:type="dxa"/>
        <w:tblCellMar>
          <w:top w:w="15" w:type="dxa"/>
          <w:left w:w="15" w:type="dxa"/>
          <w:bottom w:w="15" w:type="dxa"/>
          <w:right w:w="15" w:type="dxa"/>
        </w:tblCellMar>
        <w:tblLook w:val="04A0"/>
      </w:tblPr>
      <w:tblGrid>
        <w:gridCol w:w="2673"/>
        <w:gridCol w:w="1386"/>
        <w:gridCol w:w="1386"/>
        <w:gridCol w:w="1830"/>
        <w:gridCol w:w="1845"/>
      </w:tblGrid>
      <w:tr w:rsidR="00114331" w:rsidRPr="00114331" w:rsidTr="00114331">
        <w:trPr>
          <w:tblCellSpacing w:w="15" w:type="dxa"/>
        </w:trPr>
        <w:tc>
          <w:tcPr>
            <w:tcW w:w="0" w:type="auto"/>
            <w:vMerge w:val="restart"/>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Наименование здания и сооружения</w:t>
            </w:r>
          </w:p>
        </w:tc>
        <w:tc>
          <w:tcPr>
            <w:tcW w:w="0" w:type="auto"/>
            <w:gridSpan w:val="4"/>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Противопожарные расстояния, метры</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Резервуары надземные под давлением</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Резервуары подземные под давлением</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Резервуары надземные изотермические</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Резервуары подземные изотермические</w:t>
            </w:r>
          </w:p>
        </w:tc>
      </w:tr>
      <w:tr w:rsidR="00114331" w:rsidRPr="00114331" w:rsidTr="00114331">
        <w:trPr>
          <w:tblCellSpacing w:w="15" w:type="dxa"/>
        </w:trPr>
        <w:tc>
          <w:tcPr>
            <w:tcW w:w="0" w:type="auto"/>
            <w:gridSpan w:val="5"/>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(В редакции Федерального закона </w:t>
            </w:r>
            <w:hyperlink r:id="rId55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Трамвайные пути и троллейбусные линии, подъездные железнодорожные пути (до подошвы насыпи или бровки выемки) и автомобильные дороги общей сети (край проезжей части)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Линии электропередачи (воздушные)</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не менее 1,5 высоты опоры</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не менее 1,5 высоты опоры</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не менее 1,5 высоты опоры</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не менее 1,5 высоты опоры</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Здания и сооружения производственной, складской, подсобной зоны товарно-сырьевой базы или склада</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w:t>
            </w:r>
          </w:p>
        </w:tc>
      </w:tr>
      <w:tr w:rsidR="00114331" w:rsidRPr="00114331" w:rsidTr="00114331">
        <w:trPr>
          <w:tblCellSpacing w:w="15" w:type="dxa"/>
        </w:trPr>
        <w:tc>
          <w:tcPr>
            <w:tcW w:w="0" w:type="auto"/>
            <w:gridSpan w:val="5"/>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(В редакции Федерального закона </w:t>
            </w:r>
            <w:hyperlink r:id="rId556"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Здания и сооружения </w:t>
            </w:r>
            <w:proofErr w:type="spellStart"/>
            <w:r w:rsidRPr="00114331">
              <w:rPr>
                <w:rFonts w:ascii="Times New Roman" w:eastAsia="Times New Roman" w:hAnsi="Times New Roman" w:cs="Times New Roman"/>
                <w:sz w:val="24"/>
                <w:szCs w:val="24"/>
                <w:lang w:eastAsia="ru-RU"/>
              </w:rPr>
              <w:t>предзаводской</w:t>
            </w:r>
            <w:proofErr w:type="spellEnd"/>
            <w:r w:rsidRPr="00114331">
              <w:rPr>
                <w:rFonts w:ascii="Times New Roman" w:eastAsia="Times New Roman" w:hAnsi="Times New Roman" w:cs="Times New Roman"/>
                <w:sz w:val="24"/>
                <w:szCs w:val="24"/>
                <w:lang w:eastAsia="ru-RU"/>
              </w:rPr>
              <w:t xml:space="preserve"> (административной) </w:t>
            </w:r>
            <w:r w:rsidRPr="00114331">
              <w:rPr>
                <w:rFonts w:ascii="Times New Roman" w:eastAsia="Times New Roman" w:hAnsi="Times New Roman" w:cs="Times New Roman"/>
                <w:sz w:val="24"/>
                <w:szCs w:val="24"/>
                <w:lang w:eastAsia="ru-RU"/>
              </w:rPr>
              <w:lastRenderedPageBreak/>
              <w:t>зоны организации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500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300</w:t>
            </w:r>
          </w:p>
        </w:tc>
      </w:tr>
      <w:tr w:rsidR="00114331" w:rsidRPr="00114331" w:rsidTr="00114331">
        <w:trPr>
          <w:tblCellSpacing w:w="15" w:type="dxa"/>
        </w:trPr>
        <w:tc>
          <w:tcPr>
            <w:tcW w:w="0" w:type="auto"/>
            <w:gridSpan w:val="5"/>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(В редакции Федерального закона </w:t>
            </w:r>
            <w:hyperlink r:id="rId557"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Факельная установка (до ствола факела)</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Границы территорий смежных организаций (до ограждения)</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Жилые и общественные здания</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вне пределов санитарно-защитной зоны, но не менее 500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вне пределов санитарно-защитной зоны, но не менее 300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вне пределов санитарно-защитной зоны, но не менее 500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вне пределов санитарно-защитной зоны, но не менее 300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ТЭЦ</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Лесничества с лесными насаждениями хвойных пород (от ограждения товарно-сырьевой базы или склада)</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75</w:t>
            </w:r>
          </w:p>
        </w:tc>
      </w:tr>
      <w:tr w:rsidR="00114331" w:rsidRPr="00114331" w:rsidTr="00114331">
        <w:trPr>
          <w:tblCellSpacing w:w="15" w:type="dxa"/>
        </w:trPr>
        <w:tc>
          <w:tcPr>
            <w:tcW w:w="0" w:type="auto"/>
            <w:gridSpan w:val="5"/>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(В редакции федеральных законов от 10.07.2012 № 117-ФЗ; </w:t>
            </w:r>
            <w:hyperlink r:id="rId558" w:tgtFrame="contents" w:history="1">
              <w:r w:rsidRPr="00114331">
                <w:rPr>
                  <w:rFonts w:ascii="Times New Roman" w:eastAsia="Times New Roman" w:hAnsi="Times New Roman" w:cs="Times New Roman"/>
                  <w:color w:val="0000FF"/>
                  <w:sz w:val="24"/>
                  <w:szCs w:val="24"/>
                  <w:u w:val="single"/>
                  <w:lang w:eastAsia="ru-RU"/>
                </w:rPr>
                <w:t>от 27.12.2018 № 538-ФЗ</w:t>
              </w:r>
            </w:hyperlink>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Лесничества с лесными насаждениями лиственных пород (от ограждения товарно-сырьевой базы или склада)</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w:t>
            </w:r>
          </w:p>
        </w:tc>
      </w:tr>
      <w:tr w:rsidR="00114331" w:rsidRPr="00114331" w:rsidTr="00114331">
        <w:trPr>
          <w:tblCellSpacing w:w="15" w:type="dxa"/>
        </w:trPr>
        <w:tc>
          <w:tcPr>
            <w:tcW w:w="0" w:type="auto"/>
            <w:gridSpan w:val="5"/>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(В редакции федеральных законов от 10.07.2012 № 117-ФЗ; </w:t>
            </w:r>
            <w:hyperlink r:id="rId559" w:tgtFrame="contents" w:history="1">
              <w:r w:rsidRPr="00114331">
                <w:rPr>
                  <w:rFonts w:ascii="Times New Roman" w:eastAsia="Times New Roman" w:hAnsi="Times New Roman" w:cs="Times New Roman"/>
                  <w:color w:val="0000FF"/>
                  <w:sz w:val="24"/>
                  <w:szCs w:val="24"/>
                  <w:u w:val="single"/>
                  <w:lang w:eastAsia="ru-RU"/>
                </w:rPr>
                <w:t>от 27.12.2018 № 538-ФЗ</w:t>
              </w:r>
            </w:hyperlink>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Объекты речного и морского транспорта, гидротехнические сооружения, мосты при </w:t>
            </w:r>
            <w:r w:rsidRPr="00114331">
              <w:rPr>
                <w:rFonts w:ascii="Times New Roman" w:eastAsia="Times New Roman" w:hAnsi="Times New Roman" w:cs="Times New Roman"/>
                <w:sz w:val="24"/>
                <w:szCs w:val="24"/>
                <w:lang w:eastAsia="ru-RU"/>
              </w:rPr>
              <w:lastRenderedPageBreak/>
              <w:t>расположении складов ниже по течению от этих объектов</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300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Объекты речного и морского транспорта, гидротехнические сооружения, мосты при расположении складов выше по течению от этих объектов</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2000</w:t>
            </w:r>
          </w:p>
        </w:tc>
      </w:tr>
    </w:tbl>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Таблица 19</w:t>
      </w:r>
      <w:r w:rsidRPr="00114331">
        <w:rPr>
          <w:rFonts w:ascii="Times New Roman" w:eastAsia="Times New Roman" w:hAnsi="Times New Roman" w:cs="Times New Roman"/>
          <w:sz w:val="24"/>
          <w:szCs w:val="24"/>
          <w:lang w:eastAsia="ru-RU"/>
        </w:rPr>
        <w:br/>
        <w:t>Противопожарные расстояния от резервуарных установок сжиженных углеводородных газов до объектов защиты</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tbl>
      <w:tblPr>
        <w:tblW w:w="9480" w:type="dxa"/>
        <w:tblCellSpacing w:w="15" w:type="dxa"/>
        <w:tblInd w:w="30" w:type="dxa"/>
        <w:tblCellMar>
          <w:top w:w="15" w:type="dxa"/>
          <w:left w:w="15" w:type="dxa"/>
          <w:bottom w:w="15" w:type="dxa"/>
          <w:right w:w="15" w:type="dxa"/>
        </w:tblCellMar>
        <w:tblLook w:val="04A0"/>
      </w:tblPr>
      <w:tblGrid>
        <w:gridCol w:w="3002"/>
        <w:gridCol w:w="655"/>
        <w:gridCol w:w="709"/>
        <w:gridCol w:w="714"/>
        <w:gridCol w:w="660"/>
        <w:gridCol w:w="714"/>
        <w:gridCol w:w="714"/>
        <w:gridCol w:w="2312"/>
      </w:tblGrid>
      <w:tr w:rsidR="00114331" w:rsidRPr="00114331" w:rsidTr="00114331">
        <w:trPr>
          <w:tblCellSpacing w:w="15" w:type="dxa"/>
        </w:trPr>
        <w:tc>
          <w:tcPr>
            <w:tcW w:w="0" w:type="auto"/>
            <w:vMerge w:val="restart"/>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Здания, сооружения и коммуникации</w:t>
            </w:r>
          </w:p>
        </w:tc>
        <w:tc>
          <w:tcPr>
            <w:tcW w:w="0" w:type="auto"/>
            <w:gridSpan w:val="6"/>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Противопожарные расстояния от резервуаров, метры</w:t>
            </w:r>
          </w:p>
        </w:tc>
        <w:tc>
          <w:tcPr>
            <w:tcW w:w="0" w:type="auto"/>
            <w:vMerge w:val="restart"/>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Противопожарные расстояния от испарительной или групповой баллонной установки, метры</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надземных</w:t>
            </w:r>
          </w:p>
        </w:tc>
        <w:tc>
          <w:tcPr>
            <w:tcW w:w="0" w:type="auto"/>
            <w:gridSpan w:val="3"/>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подземных</w:t>
            </w:r>
          </w:p>
        </w:tc>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gridSpan w:val="6"/>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при общей вместимости резервуаров в установке, кубические метры</w:t>
            </w:r>
          </w:p>
        </w:tc>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не более 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более 5, но не более 10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более 10, но не более 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не более 10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более 10, но не более 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более 20, но не более 50</w:t>
            </w:r>
          </w:p>
        </w:tc>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r>
      <w:tr w:rsidR="00114331" w:rsidRPr="00114331" w:rsidTr="00114331">
        <w:trPr>
          <w:tblCellSpacing w:w="15" w:type="dxa"/>
        </w:trPr>
        <w:tc>
          <w:tcPr>
            <w:tcW w:w="0" w:type="auto"/>
            <w:gridSpan w:val="8"/>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(В редакции Федерального закона </w:t>
            </w:r>
            <w:hyperlink r:id="rId560"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Общественные здания и сооружения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60+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25</w:t>
            </w:r>
          </w:p>
        </w:tc>
      </w:tr>
      <w:tr w:rsidR="00114331" w:rsidRPr="00114331" w:rsidTr="00114331">
        <w:trPr>
          <w:tblCellSpacing w:w="15" w:type="dxa"/>
        </w:trPr>
        <w:tc>
          <w:tcPr>
            <w:tcW w:w="0" w:type="auto"/>
            <w:gridSpan w:val="8"/>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(В редакции Федерального закона </w:t>
            </w:r>
            <w:hyperlink r:id="rId561"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Жилые здания</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12</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Детские и спортивные площадки, гаражи (от ограды резервуарной установки)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Производственные здания (промышленных, сельскохозяйственных организаций и организаций бытового обслуживания производственного характера)</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8</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12</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Канализация, теплотрасса (</w:t>
            </w:r>
            <w:proofErr w:type="gramStart"/>
            <w:r w:rsidRPr="00114331">
              <w:rPr>
                <w:rFonts w:ascii="Times New Roman" w:eastAsia="Times New Roman" w:hAnsi="Times New Roman" w:cs="Times New Roman"/>
                <w:sz w:val="24"/>
                <w:szCs w:val="24"/>
                <w:lang w:eastAsia="ru-RU"/>
              </w:rPr>
              <w:t>подземные</w:t>
            </w:r>
            <w:proofErr w:type="gramEnd"/>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3,5</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Надземные сооружения и коммуникации (эстакады, теплотрассы), не относящиеся к резервуарной установке</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Водопровод и другие </w:t>
            </w:r>
            <w:proofErr w:type="spellStart"/>
            <w:r w:rsidRPr="00114331">
              <w:rPr>
                <w:rFonts w:ascii="Times New Roman" w:eastAsia="Times New Roman" w:hAnsi="Times New Roman" w:cs="Times New Roman"/>
                <w:sz w:val="24"/>
                <w:szCs w:val="24"/>
                <w:lang w:eastAsia="ru-RU"/>
              </w:rPr>
              <w:t>бесканальные</w:t>
            </w:r>
            <w:proofErr w:type="spellEnd"/>
            <w:r w:rsidRPr="00114331">
              <w:rPr>
                <w:rFonts w:ascii="Times New Roman" w:eastAsia="Times New Roman" w:hAnsi="Times New Roman" w:cs="Times New Roman"/>
                <w:sz w:val="24"/>
                <w:szCs w:val="24"/>
                <w:lang w:eastAsia="ru-RU"/>
              </w:rPr>
              <w:t xml:space="preserve"> коммуникации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Колодцы подземных коммуникаций</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Железные дороги общей сети (до подошвы насыпи или бровки выемки со стороны резервуаров)</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Подъездные пути железных дорог промышленных </w:t>
            </w:r>
            <w:r w:rsidRPr="00114331">
              <w:rPr>
                <w:rFonts w:ascii="Times New Roman" w:eastAsia="Times New Roman" w:hAnsi="Times New Roman" w:cs="Times New Roman"/>
                <w:sz w:val="24"/>
                <w:szCs w:val="24"/>
                <w:lang w:eastAsia="ru-RU"/>
              </w:rPr>
              <w:lastRenderedPageBreak/>
              <w:t>организаций, трамвайные пути (до оси пути), автомобильные дороги I - III категорий (до края проезжей части)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Автомобильные дороги IV и V категорий (до края проезжей части) организаций</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w:t>
            </w:r>
          </w:p>
        </w:tc>
      </w:tr>
    </w:tbl>
    <w:p w:rsidR="00114331" w:rsidRPr="00114331" w:rsidRDefault="00114331" w:rsidP="00114331">
      <w:pPr>
        <w:spacing w:after="0" w:line="240" w:lineRule="auto"/>
        <w:rPr>
          <w:rFonts w:ascii="Times New Roman" w:eastAsia="Times New Roman" w:hAnsi="Times New Roman" w:cs="Times New Roman"/>
          <w:vanish/>
          <w:sz w:val="24"/>
          <w:szCs w:val="24"/>
          <w:lang w:eastAsia="ru-RU"/>
        </w:rPr>
      </w:pPr>
    </w:p>
    <w:tbl>
      <w:tblPr>
        <w:tblW w:w="9120" w:type="dxa"/>
        <w:tblCellSpacing w:w="15" w:type="dxa"/>
        <w:tblInd w:w="30" w:type="dxa"/>
        <w:tblCellMar>
          <w:top w:w="15" w:type="dxa"/>
          <w:left w:w="15" w:type="dxa"/>
          <w:bottom w:w="15" w:type="dxa"/>
          <w:right w:w="15" w:type="dxa"/>
        </w:tblCellMar>
        <w:tblLook w:val="04A0"/>
      </w:tblPr>
      <w:tblGrid>
        <w:gridCol w:w="1413"/>
        <w:gridCol w:w="7707"/>
      </w:tblGrid>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Примечание:</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Знак "+" обозначает расстояние от резервуарной установки организаций до зданий и сооружений, которые установкой не обслуживаются.</w:t>
            </w:r>
          </w:p>
        </w:tc>
      </w:tr>
    </w:tbl>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Таблица 20</w:t>
      </w:r>
      <w:r w:rsidRPr="00114331">
        <w:rPr>
          <w:rFonts w:ascii="Times New Roman" w:eastAsia="Times New Roman" w:hAnsi="Times New Roman" w:cs="Times New Roman"/>
          <w:sz w:val="24"/>
          <w:szCs w:val="24"/>
          <w:lang w:eastAsia="ru-RU"/>
        </w:rPr>
        <w:br/>
        <w:t>Противопожарные расстояния от резервуарных установок сжиженных углеводородных газов до объектов защиты</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tbl>
      <w:tblPr>
        <w:tblW w:w="14970" w:type="dxa"/>
        <w:tblCellSpacing w:w="15" w:type="dxa"/>
        <w:tblInd w:w="30" w:type="dxa"/>
        <w:tblCellMar>
          <w:top w:w="15" w:type="dxa"/>
          <w:left w:w="15" w:type="dxa"/>
          <w:bottom w:w="15" w:type="dxa"/>
          <w:right w:w="15" w:type="dxa"/>
        </w:tblCellMar>
        <w:tblLook w:val="04A0"/>
      </w:tblPr>
      <w:tblGrid>
        <w:gridCol w:w="2636"/>
        <w:gridCol w:w="793"/>
        <w:gridCol w:w="798"/>
        <w:gridCol w:w="1155"/>
        <w:gridCol w:w="700"/>
        <w:gridCol w:w="804"/>
        <w:gridCol w:w="798"/>
        <w:gridCol w:w="927"/>
        <w:gridCol w:w="700"/>
        <w:gridCol w:w="804"/>
        <w:gridCol w:w="2475"/>
        <w:gridCol w:w="1309"/>
        <w:gridCol w:w="1071"/>
      </w:tblGrid>
      <w:tr w:rsidR="00114331" w:rsidRPr="00114331" w:rsidTr="00114331">
        <w:trPr>
          <w:tblCellSpacing w:w="15" w:type="dxa"/>
        </w:trPr>
        <w:tc>
          <w:tcPr>
            <w:tcW w:w="0" w:type="auto"/>
            <w:vMerge w:val="restart"/>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Здания, сооружения и коммуникации</w:t>
            </w:r>
          </w:p>
        </w:tc>
        <w:tc>
          <w:tcPr>
            <w:tcW w:w="0" w:type="auto"/>
            <w:gridSpan w:val="9"/>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Противопожарные расстояния от резервуаров сжиженных углеводородных газов, метры</w:t>
            </w:r>
          </w:p>
        </w:tc>
        <w:tc>
          <w:tcPr>
            <w:tcW w:w="0" w:type="auto"/>
            <w:vMerge w:val="restart"/>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Противопожарные расстояния от помещений, установок, где используется сжиженный углеводородный газ, метры</w:t>
            </w:r>
          </w:p>
        </w:tc>
        <w:tc>
          <w:tcPr>
            <w:tcW w:w="0" w:type="auto"/>
            <w:gridSpan w:val="2"/>
            <w:vMerge w:val="restart"/>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Противопожарные расстояния от склада наполненных баллонов общей вместимостью, метры</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gridSpan w:val="5"/>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надземных</w:t>
            </w:r>
          </w:p>
        </w:tc>
        <w:tc>
          <w:tcPr>
            <w:tcW w:w="0" w:type="auto"/>
            <w:gridSpan w:val="4"/>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подземных</w:t>
            </w:r>
          </w:p>
        </w:tc>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gridSpan w:val="2"/>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gridSpan w:val="9"/>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при общей вместимости одного резервуара, кубические метры</w:t>
            </w:r>
          </w:p>
        </w:tc>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gridSpan w:val="2"/>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более 20, но не более 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более 50, но не более 200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более 50, но не более 500</w:t>
            </w:r>
          </w:p>
        </w:tc>
        <w:tc>
          <w:tcPr>
            <w:tcW w:w="0" w:type="auto"/>
            <w:gridSpan w:val="2"/>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более 200, но не более 8000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более 50, но не более 200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более 50, но не более 500</w:t>
            </w:r>
          </w:p>
        </w:tc>
        <w:tc>
          <w:tcPr>
            <w:tcW w:w="0" w:type="auto"/>
            <w:gridSpan w:val="2"/>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более 200, но не более 8000</w:t>
            </w:r>
          </w:p>
        </w:tc>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gridSpan w:val="2"/>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gridSpan w:val="9"/>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Максимальная вместимость одного резервуара, кубические метры</w:t>
            </w:r>
          </w:p>
        </w:tc>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gridSpan w:val="2"/>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не более </w:t>
            </w:r>
            <w:r w:rsidRPr="00114331">
              <w:rPr>
                <w:rFonts w:ascii="Times New Roman" w:eastAsia="Times New Roman" w:hAnsi="Times New Roman" w:cs="Times New Roman"/>
                <w:sz w:val="24"/>
                <w:szCs w:val="24"/>
                <w:lang w:eastAsia="ru-RU"/>
              </w:rPr>
              <w:lastRenderedPageBreak/>
              <w:t>25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25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более 100, но </w:t>
            </w:r>
            <w:r w:rsidRPr="00114331">
              <w:rPr>
                <w:rFonts w:ascii="Times New Roman" w:eastAsia="Times New Roman" w:hAnsi="Times New Roman" w:cs="Times New Roman"/>
                <w:sz w:val="24"/>
                <w:szCs w:val="24"/>
                <w:lang w:eastAsia="ru-RU"/>
              </w:rPr>
              <w:lastRenderedPageBreak/>
              <w:t>не более 600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25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более 100, но </w:t>
            </w:r>
            <w:r w:rsidRPr="00114331">
              <w:rPr>
                <w:rFonts w:ascii="Times New Roman" w:eastAsia="Times New Roman" w:hAnsi="Times New Roman" w:cs="Times New Roman"/>
                <w:sz w:val="24"/>
                <w:szCs w:val="24"/>
                <w:lang w:eastAsia="ru-RU"/>
              </w:rPr>
              <w:lastRenderedPageBreak/>
              <w:t>не более 600</w:t>
            </w:r>
          </w:p>
        </w:tc>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не более 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более 20</w:t>
            </w:r>
          </w:p>
        </w:tc>
      </w:tr>
      <w:tr w:rsidR="00114331" w:rsidRPr="00114331" w:rsidTr="00114331">
        <w:trPr>
          <w:tblCellSpacing w:w="15" w:type="dxa"/>
        </w:trPr>
        <w:tc>
          <w:tcPr>
            <w:tcW w:w="0" w:type="auto"/>
            <w:gridSpan w:val="13"/>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(В редакции Федерального закона </w:t>
            </w:r>
            <w:hyperlink r:id="rId562"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Жилые, общественные здания</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80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Административные, бытовые, производственные здания, здания котельных, гаражей и открытых стоянок</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70(30)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80(50)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150(110)+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40(25)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75(55)+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100(30)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Надземные сооружения и коммуникации (эстакады, теплотрассы), подсобные постройки жилых зданий</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30(15)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40(30)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40(30)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40(30)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20(15)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25(15)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25(15)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25(15)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20(15)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20(20)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Железные дороги общей сети (от подошвы насыпи), автомобильные дороги I - III категорий</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75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Подъездные пути железных дорог, дорог организаций, трамвайные пути, автомобильные дороги IV и V категорий</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40-(30)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40(30)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40(30)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20-(15)-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25-(15)-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25(15)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25(15)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20(20)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20(20)</w:t>
            </w:r>
          </w:p>
        </w:tc>
      </w:tr>
    </w:tbl>
    <w:p w:rsidR="00114331" w:rsidRPr="00114331" w:rsidRDefault="00114331" w:rsidP="00114331">
      <w:pPr>
        <w:spacing w:after="0" w:line="240" w:lineRule="auto"/>
        <w:rPr>
          <w:rFonts w:ascii="Times New Roman" w:eastAsia="Times New Roman" w:hAnsi="Times New Roman" w:cs="Times New Roman"/>
          <w:vanish/>
          <w:sz w:val="24"/>
          <w:szCs w:val="24"/>
          <w:lang w:eastAsia="ru-RU"/>
        </w:rPr>
      </w:pPr>
    </w:p>
    <w:tbl>
      <w:tblPr>
        <w:tblW w:w="9150" w:type="dxa"/>
        <w:tblCellSpacing w:w="15" w:type="dxa"/>
        <w:tblInd w:w="30" w:type="dxa"/>
        <w:tblCellMar>
          <w:top w:w="15" w:type="dxa"/>
          <w:left w:w="15" w:type="dxa"/>
          <w:bottom w:w="15" w:type="dxa"/>
          <w:right w:w="15" w:type="dxa"/>
        </w:tblCellMar>
        <w:tblLook w:val="04A0"/>
      </w:tblPr>
      <w:tblGrid>
        <w:gridCol w:w="1417"/>
        <w:gridCol w:w="7733"/>
      </w:tblGrid>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Примечания:</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1. В скобках приведены значения расстояний от резервуаров сжиженных углеводородных газов и складов наполненных баллонов, расположенных на территориях организаций, до их зданий, сооружений. (В редакции </w:t>
            </w:r>
            <w:r w:rsidRPr="00114331">
              <w:rPr>
                <w:rFonts w:ascii="Times New Roman" w:eastAsia="Times New Roman" w:hAnsi="Times New Roman" w:cs="Times New Roman"/>
                <w:sz w:val="24"/>
                <w:szCs w:val="24"/>
                <w:lang w:eastAsia="ru-RU"/>
              </w:rPr>
              <w:lastRenderedPageBreak/>
              <w:t>Федерального закона </w:t>
            </w:r>
            <w:hyperlink r:id="rId563"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Знак </w:t>
            </w:r>
            <w:proofErr w:type="gramStart"/>
            <w:r w:rsidRPr="00114331">
              <w:rPr>
                <w:rFonts w:ascii="Times New Roman" w:eastAsia="Times New Roman" w:hAnsi="Times New Roman" w:cs="Times New Roman"/>
                <w:sz w:val="24"/>
                <w:szCs w:val="24"/>
                <w:lang w:eastAsia="ru-RU"/>
              </w:rPr>
              <w:t>"-</w:t>
            </w:r>
            <w:proofErr w:type="gramEnd"/>
            <w:r w:rsidRPr="00114331">
              <w:rPr>
                <w:rFonts w:ascii="Times New Roman" w:eastAsia="Times New Roman" w:hAnsi="Times New Roman" w:cs="Times New Roman"/>
                <w:sz w:val="24"/>
                <w:szCs w:val="24"/>
                <w:lang w:eastAsia="ru-RU"/>
              </w:rPr>
              <w:t>" обозначает, что допускается уменьшать расстояния от резервуаров газонаполнительных станций общей вместимостью не более 200 кубических метров в надземном исполнении до 70 метров, в подземном - до 35 метров, а при вместимости не более 300 кубических метров - соответственно до 90 и 45 метров.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3. Знак "+" обозначает, что допускается уменьшать расстояния от железных и автомобильных дорог до резервуаров сжиженных углеводородных газов общей вместимостью не более 200 кубических метров в надземном исполнении до 75 метров и в подземном исполнении до 50 метров. </w:t>
            </w:r>
            <w:proofErr w:type="gramStart"/>
            <w:r w:rsidRPr="00114331">
              <w:rPr>
                <w:rFonts w:ascii="Times New Roman" w:eastAsia="Times New Roman" w:hAnsi="Times New Roman" w:cs="Times New Roman"/>
                <w:sz w:val="24"/>
                <w:szCs w:val="24"/>
                <w:lang w:eastAsia="ru-RU"/>
              </w:rPr>
              <w:t>Расстояния от подъездных, трамвайных путей, проходящих вне территории организации, до резервуаров сжиженных углеводородных газов общей вместимостью не более 100 кубических метров допускается уменьшать: в надземном исполнении до 20 метров и в подземном исполнении до 15 метров, а при прохождении путей и дорог по территории организации эти расстояния сокращаются до 10 метров при подземном исполнении резервуаров.</w:t>
            </w:r>
            <w:proofErr w:type="gramEnd"/>
          </w:p>
        </w:tc>
      </w:tr>
    </w:tbl>
    <w:p w:rsidR="00114331" w:rsidRPr="00114331" w:rsidRDefault="00114331" w:rsidP="00AB2D3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Таблица 21</w:t>
      </w:r>
      <w:r w:rsidRPr="00114331">
        <w:rPr>
          <w:rFonts w:ascii="Times New Roman" w:eastAsia="Times New Roman" w:hAnsi="Times New Roman" w:cs="Times New Roman"/>
          <w:sz w:val="24"/>
          <w:szCs w:val="24"/>
          <w:lang w:eastAsia="ru-RU"/>
        </w:rPr>
        <w:br/>
        <w:t>Соответствие степени огнестойкости и предела огнестойкости</w:t>
      </w:r>
      <w:r w:rsidRPr="00114331">
        <w:rPr>
          <w:rFonts w:ascii="Times New Roman" w:eastAsia="Times New Roman" w:hAnsi="Times New Roman" w:cs="Times New Roman"/>
          <w:sz w:val="24"/>
          <w:szCs w:val="24"/>
          <w:lang w:eastAsia="ru-RU"/>
        </w:rPr>
        <w:br/>
        <w:t>строительных конструкций зданий, сооружений и пожарных</w:t>
      </w:r>
      <w:r w:rsidRPr="00114331">
        <w:rPr>
          <w:rFonts w:ascii="Times New Roman" w:eastAsia="Times New Roman" w:hAnsi="Times New Roman" w:cs="Times New Roman"/>
          <w:sz w:val="24"/>
          <w:szCs w:val="24"/>
          <w:lang w:eastAsia="ru-RU"/>
        </w:rPr>
        <w:br/>
        <w:t>отсеков</w:t>
      </w:r>
      <w:r w:rsidR="00AB2D35">
        <w:rPr>
          <w:rFonts w:ascii="Times New Roman" w:eastAsia="Times New Roman" w:hAnsi="Times New Roman" w:cs="Times New Roman"/>
          <w:sz w:val="24"/>
          <w:szCs w:val="24"/>
          <w:lang w:eastAsia="ru-RU"/>
        </w:rPr>
        <w:t xml:space="preserve"> </w:t>
      </w: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564"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tbl>
      <w:tblPr>
        <w:tblW w:w="12570" w:type="dxa"/>
        <w:tblCellSpacing w:w="15" w:type="dxa"/>
        <w:tblInd w:w="30" w:type="dxa"/>
        <w:tblCellMar>
          <w:top w:w="15" w:type="dxa"/>
          <w:left w:w="15" w:type="dxa"/>
          <w:bottom w:w="15" w:type="dxa"/>
          <w:right w:w="15" w:type="dxa"/>
        </w:tblCellMar>
        <w:tblLook w:val="04A0"/>
      </w:tblPr>
      <w:tblGrid>
        <w:gridCol w:w="1811"/>
        <w:gridCol w:w="1578"/>
        <w:gridCol w:w="1454"/>
        <w:gridCol w:w="1870"/>
        <w:gridCol w:w="1552"/>
        <w:gridCol w:w="1430"/>
        <w:gridCol w:w="1406"/>
        <w:gridCol w:w="1469"/>
      </w:tblGrid>
      <w:tr w:rsidR="00114331" w:rsidRPr="00114331" w:rsidTr="00114331">
        <w:trPr>
          <w:tblCellSpacing w:w="15" w:type="dxa"/>
        </w:trPr>
        <w:tc>
          <w:tcPr>
            <w:tcW w:w="0" w:type="auto"/>
            <w:vMerge w:val="restart"/>
            <w:vAlign w:val="center"/>
            <w:hideMark/>
          </w:tcPr>
          <w:p w:rsidR="00AB2D35"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AB2D35" w:rsidRDefault="00AB2D35" w:rsidP="00114331">
            <w:pPr>
              <w:spacing w:after="0" w:line="240" w:lineRule="auto"/>
              <w:rPr>
                <w:rFonts w:ascii="Times New Roman" w:eastAsia="Times New Roman" w:hAnsi="Times New Roman" w:cs="Times New Roman"/>
                <w:sz w:val="24"/>
                <w:szCs w:val="24"/>
                <w:lang w:eastAsia="ru-RU"/>
              </w:rPr>
            </w:pPr>
          </w:p>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Степень огнестойкости зданий, сооружений и пожарных отсеков</w:t>
            </w:r>
          </w:p>
        </w:tc>
        <w:tc>
          <w:tcPr>
            <w:tcW w:w="0" w:type="auto"/>
            <w:gridSpan w:val="7"/>
            <w:vAlign w:val="center"/>
            <w:hideMark/>
          </w:tcPr>
          <w:p w:rsidR="00114331" w:rsidRPr="00114331" w:rsidRDefault="00114331" w:rsidP="00311FE1">
            <w:pPr>
              <w:spacing w:after="0" w:line="240" w:lineRule="auto"/>
              <w:jc w:val="center"/>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Предел огнестойкости строительных конструкций</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Merge w:val="restart"/>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Несущие стены, колонны и другие несущие элементы </w:t>
            </w:r>
          </w:p>
        </w:tc>
        <w:tc>
          <w:tcPr>
            <w:tcW w:w="0" w:type="auto"/>
            <w:vMerge w:val="restart"/>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Наружные ненесущие стены </w:t>
            </w:r>
          </w:p>
        </w:tc>
        <w:tc>
          <w:tcPr>
            <w:tcW w:w="0" w:type="auto"/>
            <w:vMerge w:val="restart"/>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Перекрытия междуэтажные (в том числе чердачные и над подвалами) </w:t>
            </w:r>
          </w:p>
        </w:tc>
        <w:tc>
          <w:tcPr>
            <w:tcW w:w="0" w:type="auto"/>
            <w:gridSpan w:val="2"/>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Строительные конструкции </w:t>
            </w:r>
            <w:proofErr w:type="spellStart"/>
            <w:r w:rsidRPr="00114331">
              <w:rPr>
                <w:rFonts w:ascii="Times New Roman" w:eastAsia="Times New Roman" w:hAnsi="Times New Roman" w:cs="Times New Roman"/>
                <w:sz w:val="24"/>
                <w:szCs w:val="24"/>
                <w:lang w:eastAsia="ru-RU"/>
              </w:rPr>
              <w:t>бесчердачных</w:t>
            </w:r>
            <w:proofErr w:type="spellEnd"/>
            <w:r w:rsidRPr="00114331">
              <w:rPr>
                <w:rFonts w:ascii="Times New Roman" w:eastAsia="Times New Roman" w:hAnsi="Times New Roman" w:cs="Times New Roman"/>
                <w:sz w:val="24"/>
                <w:szCs w:val="24"/>
                <w:lang w:eastAsia="ru-RU"/>
              </w:rPr>
              <w:t xml:space="preserve"> покрытий </w:t>
            </w:r>
          </w:p>
        </w:tc>
        <w:tc>
          <w:tcPr>
            <w:tcW w:w="0" w:type="auto"/>
            <w:gridSpan w:val="2"/>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Строительные конструкции лестничных клеток </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настилы (в том числе с утеплителем)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фермы, балки, прогоны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внутренние стены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марши и площадки лестниц </w:t>
            </w:r>
          </w:p>
        </w:tc>
      </w:tr>
      <w:tr w:rsidR="00114331" w:rsidRPr="00114331" w:rsidTr="00114331">
        <w:trPr>
          <w:tblCellSpacing w:w="15" w:type="dxa"/>
        </w:trPr>
        <w:tc>
          <w:tcPr>
            <w:tcW w:w="0" w:type="auto"/>
            <w:gridSpan w:val="8"/>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(В редакции Федерального закона </w:t>
            </w:r>
            <w:hyperlink r:id="rId565"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I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R 120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E 30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REI 60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RE 30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R 30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REI 120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R 60 </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II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R 90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E 15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REI 45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RE 15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R 15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REI 90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R 60 </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III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R 45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E 15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REI 45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RE 15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R 15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REI 60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R 45 </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IV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R 15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E 15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REI 15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RE 15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R 15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REI 45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R 15 </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V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не нормируется</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не нормируется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не нормируется</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не нормируется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не нормируется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не нормируется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не нормируется</w:t>
            </w:r>
          </w:p>
        </w:tc>
      </w:tr>
    </w:tbl>
    <w:p w:rsidR="00114331" w:rsidRPr="00114331" w:rsidRDefault="00114331" w:rsidP="00114331">
      <w:pPr>
        <w:spacing w:after="0" w:line="240" w:lineRule="auto"/>
        <w:rPr>
          <w:rFonts w:ascii="Times New Roman" w:eastAsia="Times New Roman" w:hAnsi="Times New Roman" w:cs="Times New Roman"/>
          <w:vanish/>
          <w:sz w:val="24"/>
          <w:szCs w:val="24"/>
          <w:lang w:eastAsia="ru-RU"/>
        </w:rPr>
      </w:pPr>
    </w:p>
    <w:tbl>
      <w:tblPr>
        <w:tblW w:w="9060" w:type="dxa"/>
        <w:tblCellSpacing w:w="15" w:type="dxa"/>
        <w:tblInd w:w="30" w:type="dxa"/>
        <w:tblCellMar>
          <w:top w:w="15" w:type="dxa"/>
          <w:left w:w="15" w:type="dxa"/>
          <w:bottom w:w="15" w:type="dxa"/>
          <w:right w:w="15" w:type="dxa"/>
        </w:tblCellMar>
        <w:tblLook w:val="04A0"/>
      </w:tblPr>
      <w:tblGrid>
        <w:gridCol w:w="1413"/>
        <w:gridCol w:w="7647"/>
      </w:tblGrid>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Примечание:</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Порядок отнесения строительных конструкций к несущим элементам здания и сооружения устанавливается нормативными документами по пожарной безопасности. (В редакции Федерального закона от 10.07.2012 № 117-ФЗ)</w:t>
            </w:r>
          </w:p>
        </w:tc>
      </w:tr>
    </w:tbl>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Таблица 22</w:t>
      </w:r>
      <w:r w:rsidRPr="00114331">
        <w:rPr>
          <w:rFonts w:ascii="Times New Roman" w:eastAsia="Times New Roman" w:hAnsi="Times New Roman" w:cs="Times New Roman"/>
          <w:sz w:val="24"/>
          <w:szCs w:val="24"/>
          <w:lang w:eastAsia="ru-RU"/>
        </w:rPr>
        <w:br/>
        <w:t>Соответствие класса конструктивной пожарной опасности и класса пожарной опасности строительных конструкций зданий, сооружений и пожарных отсеков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(Наименование в редакции Федерального закона </w:t>
      </w:r>
      <w:hyperlink r:id="rId566"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tbl>
      <w:tblPr>
        <w:tblW w:w="10170" w:type="dxa"/>
        <w:tblCellSpacing w:w="15" w:type="dxa"/>
        <w:tblInd w:w="30" w:type="dxa"/>
        <w:tblCellMar>
          <w:top w:w="15" w:type="dxa"/>
          <w:left w:w="15" w:type="dxa"/>
          <w:bottom w:w="15" w:type="dxa"/>
          <w:right w:w="15" w:type="dxa"/>
        </w:tblCellMar>
        <w:tblLook w:val="04A0"/>
      </w:tblPr>
      <w:tblGrid>
        <w:gridCol w:w="1879"/>
        <w:gridCol w:w="1570"/>
        <w:gridCol w:w="1480"/>
        <w:gridCol w:w="1681"/>
        <w:gridCol w:w="2096"/>
        <w:gridCol w:w="1464"/>
      </w:tblGrid>
      <w:tr w:rsidR="00114331" w:rsidRPr="00114331" w:rsidTr="00114331">
        <w:trPr>
          <w:tblCellSpacing w:w="15" w:type="dxa"/>
        </w:trPr>
        <w:tc>
          <w:tcPr>
            <w:tcW w:w="0" w:type="auto"/>
            <w:vMerge w:val="restart"/>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Класс конструктивной пожарной опасности здания</w:t>
            </w:r>
          </w:p>
        </w:tc>
        <w:tc>
          <w:tcPr>
            <w:tcW w:w="0" w:type="auto"/>
            <w:gridSpan w:val="5"/>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Класс пожарной опасности строительных конструкций</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Несущие стержневые элементы (колонны, ригели, фермы)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Наружные стены с внешней стороны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Стены, перегородки, перекрытия и </w:t>
            </w:r>
            <w:proofErr w:type="spellStart"/>
            <w:r w:rsidRPr="00114331">
              <w:rPr>
                <w:rFonts w:ascii="Times New Roman" w:eastAsia="Times New Roman" w:hAnsi="Times New Roman" w:cs="Times New Roman"/>
                <w:sz w:val="24"/>
                <w:szCs w:val="24"/>
                <w:lang w:eastAsia="ru-RU"/>
              </w:rPr>
              <w:t>бесчердачные</w:t>
            </w:r>
            <w:proofErr w:type="spellEnd"/>
            <w:r w:rsidRPr="00114331">
              <w:rPr>
                <w:rFonts w:ascii="Times New Roman" w:eastAsia="Times New Roman" w:hAnsi="Times New Roman" w:cs="Times New Roman"/>
                <w:sz w:val="24"/>
                <w:szCs w:val="24"/>
                <w:lang w:eastAsia="ru-RU"/>
              </w:rPr>
              <w:t xml:space="preserve"> покрытия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Стены лестничных клеток и противопожарные преграды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Марши и площадки лестниц в лестничных клетках </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w:t>
            </w:r>
            <w:proofErr w:type="gramStart"/>
            <w:r w:rsidRPr="00114331">
              <w:rPr>
                <w:rFonts w:ascii="Times New Roman" w:eastAsia="Times New Roman" w:hAnsi="Times New Roman" w:cs="Times New Roman"/>
                <w:sz w:val="24"/>
                <w:szCs w:val="24"/>
                <w:lang w:eastAsia="ru-RU"/>
              </w:rPr>
              <w:t>0</w:t>
            </w:r>
            <w:proofErr w:type="gramEnd"/>
            <w:r w:rsidRPr="00114331">
              <w:rPr>
                <w:rFonts w:ascii="Times New Roman" w:eastAsia="Times New Roman" w:hAnsi="Times New Roman" w:cs="Times New Roman"/>
                <w:sz w:val="24"/>
                <w:szCs w:val="24"/>
                <w:lang w:eastAsia="ru-RU"/>
              </w:rPr>
              <w:t xml:space="preserve">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К</w:t>
            </w:r>
            <w:proofErr w:type="gramStart"/>
            <w:r w:rsidRPr="00114331">
              <w:rPr>
                <w:rFonts w:ascii="Times New Roman" w:eastAsia="Times New Roman" w:hAnsi="Times New Roman" w:cs="Times New Roman"/>
                <w:sz w:val="24"/>
                <w:szCs w:val="24"/>
                <w:lang w:eastAsia="ru-RU"/>
              </w:rPr>
              <w:t>0</w:t>
            </w:r>
            <w:proofErr w:type="gramEnd"/>
            <w:r w:rsidRPr="00114331">
              <w:rPr>
                <w:rFonts w:ascii="Times New Roman" w:eastAsia="Times New Roman" w:hAnsi="Times New Roman" w:cs="Times New Roman"/>
                <w:sz w:val="24"/>
                <w:szCs w:val="24"/>
                <w:lang w:eastAsia="ru-RU"/>
              </w:rPr>
              <w:t xml:space="preserve">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К</w:t>
            </w:r>
            <w:proofErr w:type="gramStart"/>
            <w:r w:rsidRPr="00114331">
              <w:rPr>
                <w:rFonts w:ascii="Times New Roman" w:eastAsia="Times New Roman" w:hAnsi="Times New Roman" w:cs="Times New Roman"/>
                <w:sz w:val="24"/>
                <w:szCs w:val="24"/>
                <w:lang w:eastAsia="ru-RU"/>
              </w:rPr>
              <w:t>0</w:t>
            </w:r>
            <w:proofErr w:type="gramEnd"/>
            <w:r w:rsidRPr="00114331">
              <w:rPr>
                <w:rFonts w:ascii="Times New Roman" w:eastAsia="Times New Roman" w:hAnsi="Times New Roman" w:cs="Times New Roman"/>
                <w:sz w:val="24"/>
                <w:szCs w:val="24"/>
                <w:lang w:eastAsia="ru-RU"/>
              </w:rPr>
              <w:t xml:space="preserve">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К</w:t>
            </w:r>
            <w:proofErr w:type="gramStart"/>
            <w:r w:rsidRPr="00114331">
              <w:rPr>
                <w:rFonts w:ascii="Times New Roman" w:eastAsia="Times New Roman" w:hAnsi="Times New Roman" w:cs="Times New Roman"/>
                <w:sz w:val="24"/>
                <w:szCs w:val="24"/>
                <w:lang w:eastAsia="ru-RU"/>
              </w:rPr>
              <w:t>0</w:t>
            </w:r>
            <w:proofErr w:type="gramEnd"/>
            <w:r w:rsidRPr="00114331">
              <w:rPr>
                <w:rFonts w:ascii="Times New Roman" w:eastAsia="Times New Roman" w:hAnsi="Times New Roman" w:cs="Times New Roman"/>
                <w:sz w:val="24"/>
                <w:szCs w:val="24"/>
                <w:lang w:eastAsia="ru-RU"/>
              </w:rPr>
              <w:t xml:space="preserve">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К</w:t>
            </w:r>
            <w:proofErr w:type="gramStart"/>
            <w:r w:rsidRPr="00114331">
              <w:rPr>
                <w:rFonts w:ascii="Times New Roman" w:eastAsia="Times New Roman" w:hAnsi="Times New Roman" w:cs="Times New Roman"/>
                <w:sz w:val="24"/>
                <w:szCs w:val="24"/>
                <w:lang w:eastAsia="ru-RU"/>
              </w:rPr>
              <w:t>0</w:t>
            </w:r>
            <w:proofErr w:type="gramEnd"/>
            <w:r w:rsidRPr="00114331">
              <w:rPr>
                <w:rFonts w:ascii="Times New Roman" w:eastAsia="Times New Roman" w:hAnsi="Times New Roman" w:cs="Times New Roman"/>
                <w:sz w:val="24"/>
                <w:szCs w:val="24"/>
                <w:lang w:eastAsia="ru-RU"/>
              </w:rPr>
              <w:t xml:space="preserve">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К</w:t>
            </w:r>
            <w:proofErr w:type="gramStart"/>
            <w:r w:rsidRPr="00114331">
              <w:rPr>
                <w:rFonts w:ascii="Times New Roman" w:eastAsia="Times New Roman" w:hAnsi="Times New Roman" w:cs="Times New Roman"/>
                <w:sz w:val="24"/>
                <w:szCs w:val="24"/>
                <w:lang w:eastAsia="ru-RU"/>
              </w:rPr>
              <w:t>0</w:t>
            </w:r>
            <w:proofErr w:type="gramEnd"/>
            <w:r w:rsidRPr="00114331">
              <w:rPr>
                <w:rFonts w:ascii="Times New Roman" w:eastAsia="Times New Roman" w:hAnsi="Times New Roman" w:cs="Times New Roman"/>
                <w:sz w:val="24"/>
                <w:szCs w:val="24"/>
                <w:lang w:eastAsia="ru-RU"/>
              </w:rPr>
              <w:t xml:space="preserve"> </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xml:space="preserve">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К</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xml:space="preserve">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К</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xml:space="preserve">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К</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xml:space="preserve">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К</w:t>
            </w:r>
            <w:proofErr w:type="gramStart"/>
            <w:r w:rsidRPr="00114331">
              <w:rPr>
                <w:rFonts w:ascii="Times New Roman" w:eastAsia="Times New Roman" w:hAnsi="Times New Roman" w:cs="Times New Roman"/>
                <w:sz w:val="24"/>
                <w:szCs w:val="24"/>
                <w:lang w:eastAsia="ru-RU"/>
              </w:rPr>
              <w:t>0</w:t>
            </w:r>
            <w:proofErr w:type="gramEnd"/>
            <w:r w:rsidRPr="00114331">
              <w:rPr>
                <w:rFonts w:ascii="Times New Roman" w:eastAsia="Times New Roman" w:hAnsi="Times New Roman" w:cs="Times New Roman"/>
                <w:sz w:val="24"/>
                <w:szCs w:val="24"/>
                <w:lang w:eastAsia="ru-RU"/>
              </w:rPr>
              <w:t xml:space="preserve">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К</w:t>
            </w:r>
            <w:proofErr w:type="gramStart"/>
            <w:r w:rsidRPr="00114331">
              <w:rPr>
                <w:rFonts w:ascii="Times New Roman" w:eastAsia="Times New Roman" w:hAnsi="Times New Roman" w:cs="Times New Roman"/>
                <w:sz w:val="24"/>
                <w:szCs w:val="24"/>
                <w:lang w:eastAsia="ru-RU"/>
              </w:rPr>
              <w:t>0</w:t>
            </w:r>
            <w:proofErr w:type="gramEnd"/>
            <w:r w:rsidRPr="00114331">
              <w:rPr>
                <w:rFonts w:ascii="Times New Roman" w:eastAsia="Times New Roman" w:hAnsi="Times New Roman" w:cs="Times New Roman"/>
                <w:sz w:val="24"/>
                <w:szCs w:val="24"/>
                <w:lang w:eastAsia="ru-RU"/>
              </w:rPr>
              <w:t xml:space="preserve"> </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С</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xml:space="preserve">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К3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К3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К</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xml:space="preserve">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К</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xml:space="preserve">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К</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xml:space="preserve"> </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С3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не нормируется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не нормируется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не нормируется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К</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xml:space="preserve">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К3 </w:t>
            </w:r>
          </w:p>
        </w:tc>
      </w:tr>
    </w:tbl>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Таблица 23</w:t>
      </w:r>
      <w:r w:rsidRPr="00114331">
        <w:rPr>
          <w:rFonts w:ascii="Times New Roman" w:eastAsia="Times New Roman" w:hAnsi="Times New Roman" w:cs="Times New Roman"/>
          <w:sz w:val="24"/>
          <w:szCs w:val="24"/>
          <w:lang w:eastAsia="ru-RU"/>
        </w:rPr>
        <w:br/>
        <w:t>Пределы огнестойкости противопожарных преград</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tbl>
      <w:tblPr>
        <w:tblW w:w="9000" w:type="dxa"/>
        <w:tblCellSpacing w:w="15" w:type="dxa"/>
        <w:tblInd w:w="30" w:type="dxa"/>
        <w:tblCellMar>
          <w:top w:w="15" w:type="dxa"/>
          <w:left w:w="15" w:type="dxa"/>
          <w:bottom w:w="15" w:type="dxa"/>
          <w:right w:w="15" w:type="dxa"/>
        </w:tblCellMar>
        <w:tblLook w:val="04A0"/>
      </w:tblPr>
      <w:tblGrid>
        <w:gridCol w:w="2084"/>
        <w:gridCol w:w="1973"/>
        <w:gridCol w:w="2012"/>
        <w:gridCol w:w="2026"/>
        <w:gridCol w:w="905"/>
      </w:tblGrid>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Наименование противопожарных преград</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Тип противопожарных преград</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Предел огнестойкости противопожарных преград</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Тип заполнения проемов в противопожарных преградах</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Тип </w:t>
            </w:r>
            <w:proofErr w:type="spellStart"/>
            <w:proofErr w:type="gramStart"/>
            <w:r w:rsidRPr="00114331">
              <w:rPr>
                <w:rFonts w:ascii="Times New Roman" w:eastAsia="Times New Roman" w:hAnsi="Times New Roman" w:cs="Times New Roman"/>
                <w:sz w:val="24"/>
                <w:szCs w:val="24"/>
                <w:lang w:eastAsia="ru-RU"/>
              </w:rPr>
              <w:t>тамбур-шлюза</w:t>
            </w:r>
            <w:proofErr w:type="spellEnd"/>
            <w:proofErr w:type="gramEnd"/>
          </w:p>
        </w:tc>
      </w:tr>
      <w:tr w:rsidR="00114331" w:rsidRPr="00114331" w:rsidTr="00114331">
        <w:trPr>
          <w:tblCellSpacing w:w="15" w:type="dxa"/>
        </w:trPr>
        <w:tc>
          <w:tcPr>
            <w:tcW w:w="0" w:type="auto"/>
            <w:vMerge w:val="restart"/>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Стены</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REI 150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REI 45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r>
      <w:tr w:rsidR="00114331" w:rsidRPr="00114331" w:rsidTr="00114331">
        <w:trPr>
          <w:tblCellSpacing w:w="15" w:type="dxa"/>
        </w:trPr>
        <w:tc>
          <w:tcPr>
            <w:tcW w:w="0" w:type="auto"/>
            <w:vMerge w:val="restart"/>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Перегородки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EI 45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EI 15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r>
      <w:tr w:rsidR="00114331" w:rsidRPr="00114331" w:rsidTr="00114331">
        <w:trPr>
          <w:tblCellSpacing w:w="15" w:type="dxa"/>
        </w:trPr>
        <w:tc>
          <w:tcPr>
            <w:tcW w:w="0" w:type="auto"/>
            <w:vMerge w:val="restart"/>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14331">
              <w:rPr>
                <w:rFonts w:ascii="Times New Roman" w:eastAsia="Times New Roman" w:hAnsi="Times New Roman" w:cs="Times New Roman"/>
                <w:sz w:val="24"/>
                <w:szCs w:val="24"/>
                <w:lang w:eastAsia="ru-RU"/>
              </w:rPr>
              <w:t>Светопрозрачные</w:t>
            </w:r>
            <w:proofErr w:type="spellEnd"/>
            <w:r w:rsidRPr="00114331">
              <w:rPr>
                <w:rFonts w:ascii="Times New Roman" w:eastAsia="Times New Roman" w:hAnsi="Times New Roman" w:cs="Times New Roman"/>
                <w:sz w:val="24"/>
                <w:szCs w:val="24"/>
                <w:lang w:eastAsia="ru-RU"/>
              </w:rPr>
              <w:t xml:space="preserve"> перегородки с остеклением площадью более 25 процентов</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EIW 45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EIW 15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r>
      <w:tr w:rsidR="00114331" w:rsidRPr="00114331" w:rsidTr="00114331">
        <w:trPr>
          <w:tblCellSpacing w:w="15" w:type="dxa"/>
        </w:trPr>
        <w:tc>
          <w:tcPr>
            <w:tcW w:w="0" w:type="auto"/>
            <w:vMerge w:val="restart"/>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Перекрытия</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REI 150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REI 60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REI 45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REI 15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r>
    </w:tbl>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Таблица 24</w:t>
      </w:r>
      <w:r w:rsidRPr="00114331">
        <w:rPr>
          <w:rFonts w:ascii="Times New Roman" w:eastAsia="Times New Roman" w:hAnsi="Times New Roman" w:cs="Times New Roman"/>
          <w:sz w:val="24"/>
          <w:szCs w:val="24"/>
          <w:lang w:eastAsia="ru-RU"/>
        </w:rPr>
        <w:br/>
        <w:t xml:space="preserve">Пределы огнестойкости заполнения проемов </w:t>
      </w:r>
      <w:proofErr w:type="gramStart"/>
      <w:r w:rsidRPr="00114331">
        <w:rPr>
          <w:rFonts w:ascii="Times New Roman" w:eastAsia="Times New Roman" w:hAnsi="Times New Roman" w:cs="Times New Roman"/>
          <w:sz w:val="24"/>
          <w:szCs w:val="24"/>
          <w:lang w:eastAsia="ru-RU"/>
        </w:rPr>
        <w:t>в</w:t>
      </w:r>
      <w:proofErr w:type="gramEnd"/>
      <w:r w:rsidRPr="00114331">
        <w:rPr>
          <w:rFonts w:ascii="Times New Roman" w:eastAsia="Times New Roman" w:hAnsi="Times New Roman" w:cs="Times New Roman"/>
          <w:sz w:val="24"/>
          <w:szCs w:val="24"/>
          <w:lang w:eastAsia="ru-RU"/>
        </w:rPr>
        <w:t xml:space="preserve"> противопожарных преграда</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tbl>
      <w:tblPr>
        <w:tblW w:w="9000" w:type="dxa"/>
        <w:tblCellSpacing w:w="15" w:type="dxa"/>
        <w:tblInd w:w="30" w:type="dxa"/>
        <w:tblCellMar>
          <w:top w:w="15" w:type="dxa"/>
          <w:left w:w="15" w:type="dxa"/>
          <w:bottom w:w="15" w:type="dxa"/>
          <w:right w:w="15" w:type="dxa"/>
        </w:tblCellMar>
        <w:tblLook w:val="04A0"/>
      </w:tblPr>
      <w:tblGrid>
        <w:gridCol w:w="4031"/>
        <w:gridCol w:w="2369"/>
        <w:gridCol w:w="2600"/>
      </w:tblGrid>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Наименование элементов заполнения проемов в противопожарных преградах</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Тип заполнения проемов в противопожарных преградах</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Предел огнестойкости</w:t>
            </w:r>
          </w:p>
        </w:tc>
      </w:tr>
      <w:tr w:rsidR="00114331" w:rsidRPr="00114331" w:rsidTr="00114331">
        <w:trPr>
          <w:tblCellSpacing w:w="15" w:type="dxa"/>
        </w:trPr>
        <w:tc>
          <w:tcPr>
            <w:tcW w:w="0" w:type="auto"/>
            <w:vMerge w:val="restart"/>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Двери (за исключением дверей с остеклением более 25 процентов и </w:t>
            </w:r>
            <w:proofErr w:type="spellStart"/>
            <w:r w:rsidRPr="00114331">
              <w:rPr>
                <w:rFonts w:ascii="Times New Roman" w:eastAsia="Times New Roman" w:hAnsi="Times New Roman" w:cs="Times New Roman"/>
                <w:sz w:val="24"/>
                <w:szCs w:val="24"/>
                <w:lang w:eastAsia="ru-RU"/>
              </w:rPr>
              <w:t>дымогазонепроницаемых</w:t>
            </w:r>
            <w:proofErr w:type="spellEnd"/>
            <w:r w:rsidRPr="00114331">
              <w:rPr>
                <w:rFonts w:ascii="Times New Roman" w:eastAsia="Times New Roman" w:hAnsi="Times New Roman" w:cs="Times New Roman"/>
                <w:sz w:val="24"/>
                <w:szCs w:val="24"/>
                <w:lang w:eastAsia="ru-RU"/>
              </w:rPr>
              <w:t xml:space="preserve"> дверей), ворота, люки, клапаны, шторы и экраны</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EI 60</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EI 30</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EI 15</w:t>
            </w:r>
          </w:p>
        </w:tc>
      </w:tr>
      <w:tr w:rsidR="00114331" w:rsidRPr="00114331" w:rsidTr="00114331">
        <w:trPr>
          <w:tblCellSpacing w:w="15" w:type="dxa"/>
        </w:trPr>
        <w:tc>
          <w:tcPr>
            <w:tcW w:w="0" w:type="auto"/>
            <w:vMerge w:val="restart"/>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Двери с остеклением более 25 процентов</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EIW 60</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EIW 30</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EIW 15</w:t>
            </w:r>
          </w:p>
        </w:tc>
      </w:tr>
      <w:tr w:rsidR="00114331" w:rsidRPr="00114331" w:rsidTr="00114331">
        <w:trPr>
          <w:tblCellSpacing w:w="15" w:type="dxa"/>
        </w:trPr>
        <w:tc>
          <w:tcPr>
            <w:tcW w:w="0" w:type="auto"/>
            <w:vMerge w:val="restart"/>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14331">
              <w:rPr>
                <w:rFonts w:ascii="Times New Roman" w:eastAsia="Times New Roman" w:hAnsi="Times New Roman" w:cs="Times New Roman"/>
                <w:sz w:val="24"/>
                <w:szCs w:val="24"/>
                <w:lang w:eastAsia="ru-RU"/>
              </w:rPr>
              <w:t>Дымогазонепроницаемые</w:t>
            </w:r>
            <w:proofErr w:type="spellEnd"/>
            <w:r w:rsidRPr="00114331">
              <w:rPr>
                <w:rFonts w:ascii="Times New Roman" w:eastAsia="Times New Roman" w:hAnsi="Times New Roman" w:cs="Times New Roman"/>
                <w:sz w:val="24"/>
                <w:szCs w:val="24"/>
                <w:lang w:eastAsia="ru-RU"/>
              </w:rPr>
              <w:t xml:space="preserve"> двери (за исключением дверей с остеклением более 25 процентов)</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EIS 60</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EIS 30</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EIS 15</w:t>
            </w:r>
          </w:p>
        </w:tc>
      </w:tr>
      <w:tr w:rsidR="00114331" w:rsidRPr="00114331" w:rsidTr="00114331">
        <w:trPr>
          <w:tblCellSpacing w:w="15" w:type="dxa"/>
        </w:trPr>
        <w:tc>
          <w:tcPr>
            <w:tcW w:w="0" w:type="auto"/>
            <w:vMerge w:val="restart"/>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14331">
              <w:rPr>
                <w:rFonts w:ascii="Times New Roman" w:eastAsia="Times New Roman" w:hAnsi="Times New Roman" w:cs="Times New Roman"/>
                <w:sz w:val="24"/>
                <w:szCs w:val="24"/>
                <w:lang w:eastAsia="ru-RU"/>
              </w:rPr>
              <w:t>Дымогазонепроницаемые</w:t>
            </w:r>
            <w:proofErr w:type="spellEnd"/>
            <w:r w:rsidRPr="00114331">
              <w:rPr>
                <w:rFonts w:ascii="Times New Roman" w:eastAsia="Times New Roman" w:hAnsi="Times New Roman" w:cs="Times New Roman"/>
                <w:sz w:val="24"/>
                <w:szCs w:val="24"/>
                <w:lang w:eastAsia="ru-RU"/>
              </w:rPr>
              <w:t xml:space="preserve"> двери с остеклением более 25 процентов, шторы и экраны</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EIWS 60</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EIWS 30</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EIWS 15</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Двери шахт лифтов (при условии, что к ним устанавливаются требования по пределам огнестойкости)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EI 30 (в зданиях высотой не более 28 метров предел огнестойкости дверей шахт лифтов принимается E 30)</w:t>
            </w:r>
          </w:p>
        </w:tc>
      </w:tr>
      <w:tr w:rsidR="00114331" w:rsidRPr="00114331" w:rsidTr="00114331">
        <w:trPr>
          <w:tblCellSpacing w:w="15" w:type="dxa"/>
        </w:trPr>
        <w:tc>
          <w:tcPr>
            <w:tcW w:w="0" w:type="auto"/>
            <w:gridSpan w:val="3"/>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(В редакции Федерального закона </w:t>
            </w:r>
            <w:hyperlink r:id="rId567" w:tgtFrame="contents" w:history="1">
              <w:r w:rsidRPr="00114331">
                <w:rPr>
                  <w:rFonts w:ascii="Times New Roman" w:eastAsia="Times New Roman" w:hAnsi="Times New Roman" w:cs="Times New Roman"/>
                  <w:color w:val="0000FF"/>
                  <w:sz w:val="24"/>
                  <w:szCs w:val="24"/>
                  <w:u w:val="single"/>
                  <w:lang w:eastAsia="ru-RU"/>
                </w:rPr>
                <w:t>от 29.07.2017 № 244-ФЗ</w:t>
              </w:r>
            </w:hyperlink>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Merge w:val="restart"/>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Окна</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E 60</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E 30</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E 15</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Занавесы</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EI 60</w:t>
            </w:r>
          </w:p>
        </w:tc>
      </w:tr>
    </w:tbl>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Таблица 25</w:t>
      </w:r>
      <w:r w:rsidRPr="00114331">
        <w:rPr>
          <w:rFonts w:ascii="Times New Roman" w:eastAsia="Times New Roman" w:hAnsi="Times New Roman" w:cs="Times New Roman"/>
          <w:sz w:val="24"/>
          <w:szCs w:val="24"/>
          <w:lang w:eastAsia="ru-RU"/>
        </w:rPr>
        <w:br/>
        <w:t xml:space="preserve">Требования к элементам </w:t>
      </w:r>
      <w:proofErr w:type="spellStart"/>
      <w:proofErr w:type="gramStart"/>
      <w:r w:rsidRPr="00114331">
        <w:rPr>
          <w:rFonts w:ascii="Times New Roman" w:eastAsia="Times New Roman" w:hAnsi="Times New Roman" w:cs="Times New Roman"/>
          <w:sz w:val="24"/>
          <w:szCs w:val="24"/>
          <w:lang w:eastAsia="ru-RU"/>
        </w:rPr>
        <w:t>тамбур-шлюза</w:t>
      </w:r>
      <w:proofErr w:type="spellEnd"/>
      <w:proofErr w:type="gramEnd"/>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tbl>
      <w:tblPr>
        <w:tblW w:w="9000" w:type="dxa"/>
        <w:tblCellSpacing w:w="15" w:type="dxa"/>
        <w:tblInd w:w="30" w:type="dxa"/>
        <w:tblCellMar>
          <w:top w:w="15" w:type="dxa"/>
          <w:left w:w="15" w:type="dxa"/>
          <w:bottom w:w="15" w:type="dxa"/>
          <w:right w:w="15" w:type="dxa"/>
        </w:tblCellMar>
        <w:tblLook w:val="04A0"/>
      </w:tblPr>
      <w:tblGrid>
        <w:gridCol w:w="2639"/>
        <w:gridCol w:w="1811"/>
        <w:gridCol w:w="1701"/>
        <w:gridCol w:w="2849"/>
      </w:tblGrid>
      <w:tr w:rsidR="00114331" w:rsidRPr="00114331" w:rsidTr="00114331">
        <w:trPr>
          <w:tblCellSpacing w:w="15" w:type="dxa"/>
        </w:trPr>
        <w:tc>
          <w:tcPr>
            <w:tcW w:w="0" w:type="auto"/>
            <w:vMerge w:val="restart"/>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Тип </w:t>
            </w:r>
            <w:proofErr w:type="spellStart"/>
            <w:proofErr w:type="gramStart"/>
            <w:r w:rsidRPr="00114331">
              <w:rPr>
                <w:rFonts w:ascii="Times New Roman" w:eastAsia="Times New Roman" w:hAnsi="Times New Roman" w:cs="Times New Roman"/>
                <w:sz w:val="24"/>
                <w:szCs w:val="24"/>
                <w:lang w:eastAsia="ru-RU"/>
              </w:rPr>
              <w:t>тамбур-шлюза</w:t>
            </w:r>
            <w:proofErr w:type="spellEnd"/>
            <w:proofErr w:type="gramEnd"/>
            <w:r w:rsidRPr="00114331">
              <w:rPr>
                <w:rFonts w:ascii="Times New Roman" w:eastAsia="Times New Roman" w:hAnsi="Times New Roman" w:cs="Times New Roman"/>
                <w:sz w:val="24"/>
                <w:szCs w:val="24"/>
                <w:lang w:eastAsia="ru-RU"/>
              </w:rPr>
              <w:t xml:space="preserve"> </w:t>
            </w:r>
          </w:p>
        </w:tc>
        <w:tc>
          <w:tcPr>
            <w:tcW w:w="0" w:type="auto"/>
            <w:gridSpan w:val="3"/>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Типы элементов </w:t>
            </w:r>
            <w:proofErr w:type="spellStart"/>
            <w:proofErr w:type="gramStart"/>
            <w:r w:rsidRPr="00114331">
              <w:rPr>
                <w:rFonts w:ascii="Times New Roman" w:eastAsia="Times New Roman" w:hAnsi="Times New Roman" w:cs="Times New Roman"/>
                <w:sz w:val="24"/>
                <w:szCs w:val="24"/>
                <w:lang w:eastAsia="ru-RU"/>
              </w:rPr>
              <w:t>тамбур-шлюза</w:t>
            </w:r>
            <w:proofErr w:type="spellEnd"/>
            <w:proofErr w:type="gramEnd"/>
            <w:r w:rsidRPr="00114331">
              <w:rPr>
                <w:rFonts w:ascii="Times New Roman" w:eastAsia="Times New Roman" w:hAnsi="Times New Roman" w:cs="Times New Roman"/>
                <w:sz w:val="24"/>
                <w:szCs w:val="24"/>
                <w:lang w:eastAsia="ru-RU"/>
              </w:rPr>
              <w:t xml:space="preserve"> </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Перегородки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Перекрытия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Заполнение проемов </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4</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w:t>
            </w:r>
          </w:p>
        </w:tc>
      </w:tr>
    </w:tbl>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Таблица 26</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(Таблица утратила силу - Федеральный закон </w:t>
      </w:r>
      <w:hyperlink r:id="rId568"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Таблица 27</w:t>
      </w:r>
      <w:r w:rsidRPr="00114331">
        <w:rPr>
          <w:rFonts w:ascii="Times New Roman" w:eastAsia="Times New Roman" w:hAnsi="Times New Roman" w:cs="Times New Roman"/>
          <w:sz w:val="24"/>
          <w:szCs w:val="24"/>
          <w:lang w:eastAsia="ru-RU"/>
        </w:rPr>
        <w:br/>
        <w:t>Перечень показателей, необходимых для оценки пожарной опасности строительных материалов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tbl>
      <w:tblPr>
        <w:tblW w:w="10170" w:type="dxa"/>
        <w:tblCellSpacing w:w="15" w:type="dxa"/>
        <w:tblInd w:w="30" w:type="dxa"/>
        <w:tblCellMar>
          <w:top w:w="15" w:type="dxa"/>
          <w:left w:w="15" w:type="dxa"/>
          <w:bottom w:w="15" w:type="dxa"/>
          <w:right w:w="15" w:type="dxa"/>
        </w:tblCellMar>
        <w:tblLook w:val="04A0"/>
      </w:tblPr>
      <w:tblGrid>
        <w:gridCol w:w="2180"/>
        <w:gridCol w:w="1145"/>
        <w:gridCol w:w="1802"/>
        <w:gridCol w:w="1971"/>
        <w:gridCol w:w="1898"/>
        <w:gridCol w:w="1361"/>
      </w:tblGrid>
      <w:tr w:rsidR="00114331" w:rsidRPr="00114331" w:rsidTr="00114331">
        <w:trPr>
          <w:tblCellSpacing w:w="15" w:type="dxa"/>
        </w:trPr>
        <w:tc>
          <w:tcPr>
            <w:tcW w:w="0" w:type="auto"/>
            <w:vMerge w:val="restart"/>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Назначение </w:t>
            </w:r>
            <w:r w:rsidRPr="00114331">
              <w:rPr>
                <w:rFonts w:ascii="Times New Roman" w:eastAsia="Times New Roman" w:hAnsi="Times New Roman" w:cs="Times New Roman"/>
                <w:sz w:val="24"/>
                <w:szCs w:val="24"/>
                <w:lang w:eastAsia="ru-RU"/>
              </w:rPr>
              <w:lastRenderedPageBreak/>
              <w:t>строительных материалов</w:t>
            </w:r>
          </w:p>
        </w:tc>
        <w:tc>
          <w:tcPr>
            <w:tcW w:w="0" w:type="auto"/>
            <w:gridSpan w:val="5"/>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Перечень необходимых показателей в зависимости от назначения </w:t>
            </w:r>
            <w:r w:rsidRPr="00114331">
              <w:rPr>
                <w:rFonts w:ascii="Times New Roman" w:eastAsia="Times New Roman" w:hAnsi="Times New Roman" w:cs="Times New Roman"/>
                <w:sz w:val="24"/>
                <w:szCs w:val="24"/>
                <w:lang w:eastAsia="ru-RU"/>
              </w:rPr>
              <w:lastRenderedPageBreak/>
              <w:t>строительных материалов</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группа горючести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группа распространения пламени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группа воспламеняемости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группа по дымообразующей способности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группа по токсичности продуктов горения</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Материалы для отделки стен и потолков, в том числе покрытия из красок, эмалей, лаков</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Материалы для покрытия полов, в том числе ковровые</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Кровельные материалы</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Гидроизоляционные и пароизоляционные материалы толщиной более 0,2 миллиметра</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Теплоизоляционные материалы</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bl>
    <w:p w:rsidR="00114331" w:rsidRPr="00114331" w:rsidRDefault="00114331" w:rsidP="00114331">
      <w:pPr>
        <w:spacing w:after="0" w:line="240" w:lineRule="auto"/>
        <w:rPr>
          <w:rFonts w:ascii="Times New Roman" w:eastAsia="Times New Roman" w:hAnsi="Times New Roman" w:cs="Times New Roman"/>
          <w:vanish/>
          <w:sz w:val="24"/>
          <w:szCs w:val="24"/>
          <w:lang w:eastAsia="ru-RU"/>
        </w:rPr>
      </w:pPr>
    </w:p>
    <w:tbl>
      <w:tblPr>
        <w:tblW w:w="9060" w:type="dxa"/>
        <w:tblCellSpacing w:w="15" w:type="dxa"/>
        <w:tblInd w:w="30" w:type="dxa"/>
        <w:tblCellMar>
          <w:top w:w="15" w:type="dxa"/>
          <w:left w:w="15" w:type="dxa"/>
          <w:bottom w:w="15" w:type="dxa"/>
          <w:right w:w="15" w:type="dxa"/>
        </w:tblCellMar>
        <w:tblLook w:val="04A0"/>
      </w:tblPr>
      <w:tblGrid>
        <w:gridCol w:w="1417"/>
        <w:gridCol w:w="7643"/>
      </w:tblGrid>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Примечания:</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Знак "+" обозначает, что показатель необходимо применять.</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Знак </w:t>
            </w:r>
            <w:proofErr w:type="gramStart"/>
            <w:r w:rsidRPr="00114331">
              <w:rPr>
                <w:rFonts w:ascii="Times New Roman" w:eastAsia="Times New Roman" w:hAnsi="Times New Roman" w:cs="Times New Roman"/>
                <w:sz w:val="24"/>
                <w:szCs w:val="24"/>
                <w:lang w:eastAsia="ru-RU"/>
              </w:rPr>
              <w:t>"-</w:t>
            </w:r>
            <w:proofErr w:type="gramEnd"/>
            <w:r w:rsidRPr="00114331">
              <w:rPr>
                <w:rFonts w:ascii="Times New Roman" w:eastAsia="Times New Roman" w:hAnsi="Times New Roman" w:cs="Times New Roman"/>
                <w:sz w:val="24"/>
                <w:szCs w:val="24"/>
                <w:lang w:eastAsia="ru-RU"/>
              </w:rPr>
              <w:t>" обозначает, что показатель не применяется.</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3. При применении гидроизоляционных материалов для поверхностного слоя кровли показатели их пожарной опасности следует определять по позиции "Кровельные материалы".</w:t>
            </w:r>
          </w:p>
        </w:tc>
      </w:tr>
    </w:tbl>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 xml:space="preserve">(Таблица в редакции Федерального закона </w:t>
      </w:r>
      <w:hyperlink r:id="rId569" w:tgtFrame="contents" w:history="1">
        <w:r w:rsidRPr="00114331">
          <w:rPr>
            <w:rFonts w:ascii="Times New Roman" w:eastAsia="Times New Roman" w:hAnsi="Times New Roman" w:cs="Times New Roman"/>
            <w:color w:val="0000FF"/>
            <w:sz w:val="24"/>
            <w:szCs w:val="24"/>
            <w:u w:val="single"/>
            <w:lang w:eastAsia="ru-RU"/>
          </w:rPr>
          <w:t>от 10.07.2012 № 117-ФЗ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Таблица 28</w:t>
      </w:r>
      <w:r w:rsidRPr="00114331">
        <w:rPr>
          <w:rFonts w:ascii="Times New Roman" w:eastAsia="Times New Roman" w:hAnsi="Times New Roman" w:cs="Times New Roman"/>
          <w:sz w:val="24"/>
          <w:szCs w:val="24"/>
          <w:lang w:eastAsia="ru-RU"/>
        </w:rPr>
        <w:br/>
        <w:t>Область применения декоративно-отделочных, облицовочных материалов и покрытий полов на путях эвакуации</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tbl>
      <w:tblPr>
        <w:tblW w:w="9030" w:type="dxa"/>
        <w:tblCellSpacing w:w="15" w:type="dxa"/>
        <w:tblInd w:w="30" w:type="dxa"/>
        <w:tblCellMar>
          <w:top w:w="15" w:type="dxa"/>
          <w:left w:w="15" w:type="dxa"/>
          <w:bottom w:w="15" w:type="dxa"/>
          <w:right w:w="15" w:type="dxa"/>
        </w:tblCellMar>
        <w:tblLook w:val="04A0"/>
      </w:tblPr>
      <w:tblGrid>
        <w:gridCol w:w="2119"/>
        <w:gridCol w:w="1490"/>
        <w:gridCol w:w="1469"/>
        <w:gridCol w:w="1234"/>
        <w:gridCol w:w="1469"/>
        <w:gridCol w:w="1249"/>
      </w:tblGrid>
      <w:tr w:rsidR="00114331" w:rsidRPr="00114331" w:rsidTr="00114331">
        <w:trPr>
          <w:tblCellSpacing w:w="15" w:type="dxa"/>
        </w:trPr>
        <w:tc>
          <w:tcPr>
            <w:tcW w:w="0" w:type="auto"/>
            <w:vMerge w:val="restart"/>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Класс функциональной пожарной опасности здания</w:t>
            </w:r>
          </w:p>
        </w:tc>
        <w:tc>
          <w:tcPr>
            <w:tcW w:w="0" w:type="auto"/>
            <w:vMerge w:val="restart"/>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Этажность и высота здания</w:t>
            </w:r>
          </w:p>
        </w:tc>
        <w:tc>
          <w:tcPr>
            <w:tcW w:w="0" w:type="auto"/>
            <w:gridSpan w:val="4"/>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Показатели пожарной опасности, не более </w:t>
            </w:r>
            <w:proofErr w:type="gramStart"/>
            <w:r w:rsidRPr="00114331">
              <w:rPr>
                <w:rFonts w:ascii="Times New Roman" w:eastAsia="Times New Roman" w:hAnsi="Times New Roman" w:cs="Times New Roman"/>
                <w:sz w:val="24"/>
                <w:szCs w:val="24"/>
                <w:lang w:eastAsia="ru-RU"/>
              </w:rPr>
              <w:t>указанных</w:t>
            </w:r>
            <w:proofErr w:type="gramEnd"/>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для стен и потолков</w:t>
            </w:r>
          </w:p>
        </w:tc>
        <w:tc>
          <w:tcPr>
            <w:tcW w:w="0" w:type="auto"/>
            <w:gridSpan w:val="2"/>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для покрытия полов</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Вестибюли, лестничные клетки, лифтовые холлы</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Общие коридоры, холлы, фойе</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Вестибюли, лестничные клетки, лифтовые холлы</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Общие коридоры, холлы, фойе</w:t>
            </w:r>
          </w:p>
        </w:tc>
      </w:tr>
      <w:tr w:rsidR="00114331" w:rsidRPr="00114331" w:rsidTr="00114331">
        <w:trPr>
          <w:tblCellSpacing w:w="15" w:type="dxa"/>
        </w:trPr>
        <w:tc>
          <w:tcPr>
            <w:tcW w:w="0" w:type="auto"/>
            <w:vMerge w:val="restart"/>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Ф</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.2; Ф1.3; Ф2.3; Ф2.4; Ф3.1; Ф3.2; Ф3.6; Ф4.2; Ф4.3; Ф4.4; Ф5.1; Ф5.2; Ф5.3</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не более</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9 этажей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или не более</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28 метров</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В2,</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Д</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Т2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В2,</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Д3, Т</w:t>
            </w:r>
            <w:proofErr w:type="gramStart"/>
            <w:r w:rsidRPr="00114331">
              <w:rPr>
                <w:rFonts w:ascii="Times New Roman" w:eastAsia="Times New Roman" w:hAnsi="Times New Roman" w:cs="Times New Roman"/>
                <w:sz w:val="24"/>
                <w:szCs w:val="24"/>
                <w:lang w:eastAsia="ru-RU"/>
              </w:rPr>
              <w:t>2</w:t>
            </w:r>
            <w:proofErr w:type="gramEnd"/>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Д3,</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РП2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Д3,</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ТЗ, РП</w:t>
            </w:r>
            <w:proofErr w:type="gramStart"/>
            <w:r w:rsidRPr="00114331">
              <w:rPr>
                <w:rFonts w:ascii="Times New Roman" w:eastAsia="Times New Roman" w:hAnsi="Times New Roman" w:cs="Times New Roman"/>
                <w:sz w:val="24"/>
                <w:szCs w:val="24"/>
                <w:lang w:eastAsia="ru-RU"/>
              </w:rPr>
              <w:t>2</w:t>
            </w:r>
            <w:proofErr w:type="gramEnd"/>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более 9, но не более</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17 этажей или более 28, но не более</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 метров</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В1,</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Д</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Т2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В2,</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Д</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Т2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Д3,</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РП2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Д3,</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РП2</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более</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17 этажей или более</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50 метров</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НГ</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В1,</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Д</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Т2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Д3,</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РП2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Д3,</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РП2</w:t>
            </w:r>
          </w:p>
        </w:tc>
      </w:tr>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Ф</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.1; Ф2.1;</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Ф</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.2; Ф3.3;</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Ф3.4; Ф3.5;</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Ф3.7; Ф</w:t>
            </w:r>
            <w:proofErr w:type="gramStart"/>
            <w:r w:rsidRPr="00114331">
              <w:rPr>
                <w:rFonts w:ascii="Times New Roman" w:eastAsia="Times New Roman" w:hAnsi="Times New Roman" w:cs="Times New Roman"/>
                <w:sz w:val="24"/>
                <w:szCs w:val="24"/>
                <w:lang w:eastAsia="ru-RU"/>
              </w:rPr>
              <w:t>4</w:t>
            </w:r>
            <w:proofErr w:type="gramEnd"/>
            <w:r w:rsidRPr="00114331">
              <w:rPr>
                <w:rFonts w:ascii="Times New Roman" w:eastAsia="Times New Roman" w:hAnsi="Times New Roman" w:cs="Times New Roman"/>
                <w:sz w:val="24"/>
                <w:szCs w:val="24"/>
                <w:lang w:eastAsia="ru-RU"/>
              </w:rPr>
              <w:t>.1</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вне зависимости от этажности и высоты</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НГ</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В1,</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Д</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Т2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Д3,</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РП2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Д3,</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РП2</w:t>
            </w:r>
          </w:p>
        </w:tc>
      </w:tr>
    </w:tbl>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(Таблица в редакции Федерального закона </w:t>
      </w:r>
      <w:hyperlink r:id="rId570"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Таблица 29</w:t>
      </w:r>
      <w:r w:rsidRPr="00114331">
        <w:rPr>
          <w:rFonts w:ascii="Times New Roman" w:eastAsia="Times New Roman" w:hAnsi="Times New Roman" w:cs="Times New Roman"/>
          <w:sz w:val="24"/>
          <w:szCs w:val="24"/>
          <w:lang w:eastAsia="ru-RU"/>
        </w:rPr>
        <w:br/>
        <w:t>Область применения декоративно-отделочных, облицовочных материалов и покрытий полов в зальных помещениях, за исключением покрытий полов спортивных арен спортивных сооружений и полов танцевальных залов</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tbl>
      <w:tblPr>
        <w:tblW w:w="9030" w:type="dxa"/>
        <w:tblCellSpacing w:w="15" w:type="dxa"/>
        <w:tblInd w:w="30" w:type="dxa"/>
        <w:tblCellMar>
          <w:top w:w="15" w:type="dxa"/>
          <w:left w:w="15" w:type="dxa"/>
          <w:bottom w:w="15" w:type="dxa"/>
          <w:right w:w="15" w:type="dxa"/>
        </w:tblCellMar>
        <w:tblLook w:val="04A0"/>
      </w:tblPr>
      <w:tblGrid>
        <w:gridCol w:w="3131"/>
        <w:gridCol w:w="2535"/>
        <w:gridCol w:w="1647"/>
        <w:gridCol w:w="1717"/>
      </w:tblGrid>
      <w:tr w:rsidR="00114331" w:rsidRPr="00114331" w:rsidTr="00114331">
        <w:trPr>
          <w:tblCellSpacing w:w="15" w:type="dxa"/>
        </w:trPr>
        <w:tc>
          <w:tcPr>
            <w:tcW w:w="0" w:type="auto"/>
            <w:vMerge w:val="restart"/>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Класс функциональной пожарной опасности здания</w:t>
            </w:r>
          </w:p>
        </w:tc>
        <w:tc>
          <w:tcPr>
            <w:tcW w:w="0" w:type="auto"/>
            <w:vMerge w:val="restart"/>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Вместимость зальных помещений, человек</w:t>
            </w:r>
          </w:p>
        </w:tc>
        <w:tc>
          <w:tcPr>
            <w:tcW w:w="0" w:type="auto"/>
            <w:gridSpan w:val="2"/>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Показатели пожарной опасности, не более </w:t>
            </w:r>
            <w:proofErr w:type="gramStart"/>
            <w:r w:rsidRPr="00114331">
              <w:rPr>
                <w:rFonts w:ascii="Times New Roman" w:eastAsia="Times New Roman" w:hAnsi="Times New Roman" w:cs="Times New Roman"/>
                <w:sz w:val="24"/>
                <w:szCs w:val="24"/>
                <w:lang w:eastAsia="ru-RU"/>
              </w:rPr>
              <w:t>указанных</w:t>
            </w:r>
            <w:proofErr w:type="gramEnd"/>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для стен и потолков</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для покрытий полов</w:t>
            </w:r>
          </w:p>
        </w:tc>
      </w:tr>
      <w:tr w:rsidR="00114331" w:rsidRPr="00114331" w:rsidTr="00114331">
        <w:trPr>
          <w:tblCellSpacing w:w="15" w:type="dxa"/>
        </w:trPr>
        <w:tc>
          <w:tcPr>
            <w:tcW w:w="0" w:type="auto"/>
            <w:vMerge w:val="restart"/>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Ф</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.2; Ф2.3; Ф2.4;</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Ф3.1; Ф3.2; Ф3.6;</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Ф</w:t>
            </w:r>
            <w:proofErr w:type="gramStart"/>
            <w:r w:rsidRPr="00114331">
              <w:rPr>
                <w:rFonts w:ascii="Times New Roman" w:eastAsia="Times New Roman" w:hAnsi="Times New Roman" w:cs="Times New Roman"/>
                <w:sz w:val="24"/>
                <w:szCs w:val="24"/>
                <w:lang w:eastAsia="ru-RU"/>
              </w:rPr>
              <w:t>4</w:t>
            </w:r>
            <w:proofErr w:type="gramEnd"/>
            <w:r w:rsidRPr="00114331">
              <w:rPr>
                <w:rFonts w:ascii="Times New Roman" w:eastAsia="Times New Roman" w:hAnsi="Times New Roman" w:cs="Times New Roman"/>
                <w:sz w:val="24"/>
                <w:szCs w:val="24"/>
                <w:lang w:eastAsia="ru-RU"/>
              </w:rPr>
              <w:t>.2; Ф4.3; Ф4.4;</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Ф5.1</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более 800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НГ</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Д2, Т2, РП1</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более 300, но не более 800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В1, Д2, Т2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Д2, Т2, РП1</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более 50,</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но не более 300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Г</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В2, Д2, Т2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Д3, Т2, РП2</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не более 50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В2, Д3, Т2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Д3, Т3, РП2</w:t>
            </w:r>
          </w:p>
        </w:tc>
      </w:tr>
      <w:tr w:rsidR="00114331" w:rsidRPr="00114331" w:rsidTr="00114331">
        <w:trPr>
          <w:tblCellSpacing w:w="15" w:type="dxa"/>
        </w:trPr>
        <w:tc>
          <w:tcPr>
            <w:tcW w:w="0" w:type="auto"/>
            <w:vMerge w:val="restart"/>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Ф</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.1; Ф2.1; Ф2.2;</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Ф3.3; Ф3.4; Ф3.5;</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Ф3.7; Ф</w:t>
            </w:r>
            <w:proofErr w:type="gramStart"/>
            <w:r w:rsidRPr="00114331">
              <w:rPr>
                <w:rFonts w:ascii="Times New Roman" w:eastAsia="Times New Roman" w:hAnsi="Times New Roman" w:cs="Times New Roman"/>
                <w:sz w:val="24"/>
                <w:szCs w:val="24"/>
                <w:lang w:eastAsia="ru-RU"/>
              </w:rPr>
              <w:t>4</w:t>
            </w:r>
            <w:proofErr w:type="gramEnd"/>
            <w:r w:rsidRPr="00114331">
              <w:rPr>
                <w:rFonts w:ascii="Times New Roman" w:eastAsia="Times New Roman" w:hAnsi="Times New Roman" w:cs="Times New Roman"/>
                <w:sz w:val="24"/>
                <w:szCs w:val="24"/>
                <w:lang w:eastAsia="ru-RU"/>
              </w:rPr>
              <w:t>.1</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более 300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НГ</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Д2, Т2, РП1</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более 15,</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но не более 300</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В1, Д2, Т2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Д2, Т2, РП1</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не более 15</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Г</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В2, Д3, Т2</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w:t>
            </w:r>
            <w:proofErr w:type="gramStart"/>
            <w:r w:rsidRPr="00114331">
              <w:rPr>
                <w:rFonts w:ascii="Times New Roman" w:eastAsia="Times New Roman" w:hAnsi="Times New Roman" w:cs="Times New Roman"/>
                <w:sz w:val="24"/>
                <w:szCs w:val="24"/>
                <w:lang w:eastAsia="ru-RU"/>
              </w:rPr>
              <w:t>2</w:t>
            </w:r>
            <w:proofErr w:type="gramEnd"/>
            <w:r w:rsidRPr="00114331">
              <w:rPr>
                <w:rFonts w:ascii="Times New Roman" w:eastAsia="Times New Roman" w:hAnsi="Times New Roman" w:cs="Times New Roman"/>
                <w:sz w:val="24"/>
                <w:szCs w:val="24"/>
                <w:lang w:eastAsia="ru-RU"/>
              </w:rPr>
              <w:t>, Д3, Т3, РП2</w:t>
            </w:r>
          </w:p>
        </w:tc>
      </w:tr>
    </w:tbl>
    <w:p w:rsidR="00114331" w:rsidRPr="00114331" w:rsidRDefault="00114331" w:rsidP="00114331">
      <w:pPr>
        <w:spacing w:after="0" w:line="240" w:lineRule="auto"/>
        <w:rPr>
          <w:rFonts w:ascii="Times New Roman" w:eastAsia="Times New Roman" w:hAnsi="Times New Roman" w:cs="Times New Roman"/>
          <w:vanish/>
          <w:sz w:val="24"/>
          <w:szCs w:val="24"/>
          <w:lang w:eastAsia="ru-RU"/>
        </w:rPr>
      </w:pPr>
    </w:p>
    <w:tbl>
      <w:tblPr>
        <w:tblW w:w="9030" w:type="dxa"/>
        <w:tblCellSpacing w:w="15" w:type="dxa"/>
        <w:tblInd w:w="30" w:type="dxa"/>
        <w:tblCellMar>
          <w:top w:w="15" w:type="dxa"/>
          <w:left w:w="15" w:type="dxa"/>
          <w:bottom w:w="15" w:type="dxa"/>
          <w:right w:w="15" w:type="dxa"/>
        </w:tblCellMar>
        <w:tblLook w:val="04A0"/>
      </w:tblPr>
      <w:tblGrid>
        <w:gridCol w:w="1413"/>
        <w:gridCol w:w="7617"/>
      </w:tblGrid>
      <w:tr w:rsidR="00114331" w:rsidRPr="00114331" w:rsidTr="00114331">
        <w:trPr>
          <w:tblCellSpacing w:w="15" w:type="dxa"/>
        </w:trPr>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Примечание: </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Для отделки стен и потолков не допускается применять облицовочные материалы, используемые в качестве акустических панелей, с более высокими показателями пожарной опасности, чем Г</w:t>
            </w:r>
            <w:proofErr w:type="gramStart"/>
            <w:r w:rsidRPr="00114331">
              <w:rPr>
                <w:rFonts w:ascii="Times New Roman" w:eastAsia="Times New Roman" w:hAnsi="Times New Roman" w:cs="Times New Roman"/>
                <w:sz w:val="24"/>
                <w:szCs w:val="24"/>
                <w:lang w:eastAsia="ru-RU"/>
              </w:rPr>
              <w:t>1</w:t>
            </w:r>
            <w:proofErr w:type="gramEnd"/>
            <w:r w:rsidRPr="00114331">
              <w:rPr>
                <w:rFonts w:ascii="Times New Roman" w:eastAsia="Times New Roman" w:hAnsi="Times New Roman" w:cs="Times New Roman"/>
                <w:sz w:val="24"/>
                <w:szCs w:val="24"/>
                <w:lang w:eastAsia="ru-RU"/>
              </w:rPr>
              <w:t>, В1, Д2, Т2.</w:t>
            </w:r>
          </w:p>
        </w:tc>
      </w:tr>
    </w:tbl>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(Таблица в редакции Федерального закона </w:t>
      </w:r>
      <w:hyperlink r:id="rId571" w:tgtFrame="contents" w:history="1">
        <w:r w:rsidRPr="00114331">
          <w:rPr>
            <w:rFonts w:ascii="Times New Roman" w:eastAsia="Times New Roman" w:hAnsi="Times New Roman" w:cs="Times New Roman"/>
            <w:color w:val="0000FF"/>
            <w:sz w:val="24"/>
            <w:szCs w:val="24"/>
            <w:u w:val="single"/>
            <w:lang w:eastAsia="ru-RU"/>
          </w:rPr>
          <w:t>от 14.07.2022 № 276-ФЗ</w:t>
        </w:r>
      </w:hyperlink>
      <w:r w:rsidRPr="00114331">
        <w:rPr>
          <w:rFonts w:ascii="Times New Roman" w:eastAsia="Times New Roman" w:hAnsi="Times New Roman" w:cs="Times New Roman"/>
          <w:sz w:val="24"/>
          <w:szCs w:val="24"/>
          <w:lang w:eastAsia="ru-RU"/>
        </w:rPr>
        <w:t>)</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Таблица 30</w:t>
      </w:r>
      <w:r w:rsidRPr="00114331">
        <w:rPr>
          <w:rFonts w:ascii="Times New Roman" w:eastAsia="Times New Roman" w:hAnsi="Times New Roman" w:cs="Times New Roman"/>
          <w:sz w:val="24"/>
          <w:szCs w:val="24"/>
          <w:lang w:eastAsia="ru-RU"/>
        </w:rPr>
        <w:br/>
        <w:t>Перечень показателей, необходимых для оценки пожарной опасности текстильных и кожевенных материалов и для нормирования требований</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tbl>
      <w:tblPr>
        <w:tblW w:w="9030" w:type="dxa"/>
        <w:tblCellSpacing w:w="15" w:type="dxa"/>
        <w:tblInd w:w="30" w:type="dxa"/>
        <w:tblCellMar>
          <w:top w:w="15" w:type="dxa"/>
          <w:left w:w="15" w:type="dxa"/>
          <w:bottom w:w="15" w:type="dxa"/>
          <w:right w:w="15" w:type="dxa"/>
        </w:tblCellMar>
        <w:tblLook w:val="04A0"/>
      </w:tblPr>
      <w:tblGrid>
        <w:gridCol w:w="2127"/>
        <w:gridCol w:w="1013"/>
        <w:gridCol w:w="1813"/>
        <w:gridCol w:w="1510"/>
        <w:gridCol w:w="1447"/>
        <w:gridCol w:w="1120"/>
      </w:tblGrid>
      <w:tr w:rsidR="00114331" w:rsidRPr="00114331" w:rsidTr="00114331">
        <w:trPr>
          <w:tblCellSpacing w:w="15" w:type="dxa"/>
        </w:trPr>
        <w:tc>
          <w:tcPr>
            <w:tcW w:w="0" w:type="auto"/>
            <w:vMerge w:val="restart"/>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Показатели пожарной опасности</w:t>
            </w:r>
          </w:p>
        </w:tc>
        <w:tc>
          <w:tcPr>
            <w:tcW w:w="0" w:type="auto"/>
            <w:gridSpan w:val="5"/>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Функциональное назначение</w:t>
            </w:r>
          </w:p>
        </w:tc>
      </w:tr>
      <w:tr w:rsidR="00114331" w:rsidRPr="00114331" w:rsidTr="00114331">
        <w:trPr>
          <w:tblCellSpacing w:w="15" w:type="dxa"/>
        </w:trPr>
        <w:tc>
          <w:tcPr>
            <w:tcW w:w="0" w:type="auto"/>
            <w:vMerge/>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Шторы и занавесы</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Постельные принадлежности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Элементы мягкой мебели (в том числе кожевенные)</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Специальная защитная одежда</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Ковровые покрытия</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Воспламеняемость</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Устойчивость к воздействию </w:t>
            </w:r>
            <w:r w:rsidRPr="00114331">
              <w:rPr>
                <w:rFonts w:ascii="Times New Roman" w:eastAsia="Times New Roman" w:hAnsi="Times New Roman" w:cs="Times New Roman"/>
                <w:sz w:val="24"/>
                <w:szCs w:val="24"/>
                <w:lang w:eastAsia="ru-RU"/>
              </w:rPr>
              <w:lastRenderedPageBreak/>
              <w:t>теплового потока</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lastRenderedPageBreak/>
              <w:t>Теплозащитная эффективность при воздействии пламени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Распространение пламени</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Показатель токсичности продуктов горения</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Коэффициент </w:t>
            </w:r>
            <w:proofErr w:type="spellStart"/>
            <w:r w:rsidRPr="00114331">
              <w:rPr>
                <w:rFonts w:ascii="Times New Roman" w:eastAsia="Times New Roman" w:hAnsi="Times New Roman" w:cs="Times New Roman"/>
                <w:sz w:val="24"/>
                <w:szCs w:val="24"/>
                <w:lang w:eastAsia="ru-RU"/>
              </w:rPr>
              <w:t>дымообразования</w:t>
            </w:r>
            <w:proofErr w:type="spellEnd"/>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c>
          <w:tcPr>
            <w:tcW w:w="0" w:type="auto"/>
            <w:vAlign w:val="center"/>
            <w:hideMark/>
          </w:tcPr>
          <w:p w:rsidR="00114331" w:rsidRPr="00114331" w:rsidRDefault="00114331" w:rsidP="00114331">
            <w:pPr>
              <w:spacing w:after="0"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w:t>
            </w:r>
          </w:p>
        </w:tc>
      </w:tr>
    </w:tbl>
    <w:p w:rsidR="00114331" w:rsidRPr="00114331" w:rsidRDefault="00114331" w:rsidP="00114331">
      <w:pPr>
        <w:spacing w:after="0" w:line="240" w:lineRule="auto"/>
        <w:rPr>
          <w:rFonts w:ascii="Times New Roman" w:eastAsia="Times New Roman" w:hAnsi="Times New Roman" w:cs="Times New Roman"/>
          <w:vanish/>
          <w:sz w:val="24"/>
          <w:szCs w:val="24"/>
          <w:lang w:eastAsia="ru-RU"/>
        </w:rPr>
      </w:pPr>
    </w:p>
    <w:tbl>
      <w:tblPr>
        <w:tblW w:w="9750" w:type="dxa"/>
        <w:tblCellSpacing w:w="15" w:type="dxa"/>
        <w:tblInd w:w="30" w:type="dxa"/>
        <w:tblCellMar>
          <w:top w:w="15" w:type="dxa"/>
          <w:left w:w="15" w:type="dxa"/>
          <w:bottom w:w="15" w:type="dxa"/>
          <w:right w:w="15" w:type="dxa"/>
        </w:tblCellMar>
        <w:tblLook w:val="04A0"/>
      </w:tblPr>
      <w:tblGrid>
        <w:gridCol w:w="1735"/>
        <w:gridCol w:w="8015"/>
      </w:tblGrid>
      <w:tr w:rsidR="00114331" w:rsidRPr="00114331" w:rsidTr="00114331">
        <w:trPr>
          <w:tblCellSpacing w:w="15" w:type="dxa"/>
        </w:trPr>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Примечания:</w:t>
            </w:r>
          </w:p>
        </w:tc>
        <w:tc>
          <w:tcPr>
            <w:tcW w:w="0" w:type="auto"/>
            <w:vAlign w:val="center"/>
            <w:hideMark/>
          </w:tcPr>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1. Знак "+" обозначает, что показатель необходимо применять.</w:t>
            </w:r>
          </w:p>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xml:space="preserve">2. Знак </w:t>
            </w:r>
            <w:proofErr w:type="gramStart"/>
            <w:r w:rsidRPr="00114331">
              <w:rPr>
                <w:rFonts w:ascii="Times New Roman" w:eastAsia="Times New Roman" w:hAnsi="Times New Roman" w:cs="Times New Roman"/>
                <w:sz w:val="24"/>
                <w:szCs w:val="24"/>
                <w:lang w:eastAsia="ru-RU"/>
              </w:rPr>
              <w:t>"-</w:t>
            </w:r>
            <w:proofErr w:type="gramEnd"/>
            <w:r w:rsidRPr="00114331">
              <w:rPr>
                <w:rFonts w:ascii="Times New Roman" w:eastAsia="Times New Roman" w:hAnsi="Times New Roman" w:cs="Times New Roman"/>
                <w:sz w:val="24"/>
                <w:szCs w:val="24"/>
                <w:lang w:eastAsia="ru-RU"/>
              </w:rPr>
              <w:t>" обозначает, что показатель не применяется.</w:t>
            </w:r>
          </w:p>
        </w:tc>
      </w:tr>
    </w:tbl>
    <w:p w:rsidR="00114331" w:rsidRPr="00114331" w:rsidRDefault="00114331" w:rsidP="00114331">
      <w:pPr>
        <w:spacing w:before="100" w:beforeAutospacing="1" w:after="100" w:afterAutospacing="1" w:line="240" w:lineRule="auto"/>
        <w:rPr>
          <w:rFonts w:ascii="Times New Roman" w:eastAsia="Times New Roman" w:hAnsi="Times New Roman" w:cs="Times New Roman"/>
          <w:sz w:val="24"/>
          <w:szCs w:val="24"/>
          <w:lang w:eastAsia="ru-RU"/>
        </w:rPr>
      </w:pPr>
      <w:r w:rsidRPr="00114331">
        <w:rPr>
          <w:rFonts w:ascii="Times New Roman" w:eastAsia="Times New Roman" w:hAnsi="Times New Roman" w:cs="Times New Roman"/>
          <w:sz w:val="24"/>
          <w:szCs w:val="24"/>
          <w:lang w:eastAsia="ru-RU"/>
        </w:rPr>
        <w:t> </w:t>
      </w:r>
    </w:p>
    <w:p w:rsidR="00B9378B" w:rsidRDefault="00311FE1"/>
    <w:sectPr w:rsidR="00B9378B" w:rsidSect="00AB2D35">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0"/>
  <w:displayHorizontalDrawingGridEvery w:val="2"/>
  <w:characterSpacingControl w:val="doNotCompress"/>
  <w:compat/>
  <w:rsids>
    <w:rsidRoot w:val="00114331"/>
    <w:rsid w:val="000653CD"/>
    <w:rsid w:val="00114331"/>
    <w:rsid w:val="00217862"/>
    <w:rsid w:val="00245B01"/>
    <w:rsid w:val="00311FE1"/>
    <w:rsid w:val="003E5D47"/>
    <w:rsid w:val="004C6F31"/>
    <w:rsid w:val="00644E57"/>
    <w:rsid w:val="006A538F"/>
    <w:rsid w:val="006D74B3"/>
    <w:rsid w:val="00A82C97"/>
    <w:rsid w:val="00AB2D35"/>
    <w:rsid w:val="00DC0997"/>
    <w:rsid w:val="00DC64AE"/>
    <w:rsid w:val="00DE56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B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1143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1143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1143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1143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114331"/>
  </w:style>
  <w:style w:type="character" w:customStyle="1" w:styleId="cmd">
    <w:name w:val="cmd"/>
    <w:basedOn w:val="a0"/>
    <w:rsid w:val="00114331"/>
  </w:style>
  <w:style w:type="character" w:styleId="a4">
    <w:name w:val="Hyperlink"/>
    <w:basedOn w:val="a0"/>
    <w:uiPriority w:val="99"/>
    <w:semiHidden/>
    <w:unhideWhenUsed/>
    <w:rsid w:val="00114331"/>
    <w:rPr>
      <w:color w:val="0000FF"/>
      <w:u w:val="single"/>
    </w:rPr>
  </w:style>
  <w:style w:type="character" w:styleId="a5">
    <w:name w:val="FollowedHyperlink"/>
    <w:basedOn w:val="a0"/>
    <w:uiPriority w:val="99"/>
    <w:semiHidden/>
    <w:unhideWhenUsed/>
    <w:rsid w:val="00114331"/>
    <w:rPr>
      <w:color w:val="800080"/>
      <w:u w:val="single"/>
    </w:rPr>
  </w:style>
  <w:style w:type="paragraph" w:customStyle="1" w:styleId="h">
    <w:name w:val="h"/>
    <w:basedOn w:val="a"/>
    <w:rsid w:val="001143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114331"/>
  </w:style>
  <w:style w:type="character" w:customStyle="1" w:styleId="mark">
    <w:name w:val="mark"/>
    <w:basedOn w:val="a0"/>
    <w:rsid w:val="00114331"/>
  </w:style>
  <w:style w:type="character" w:customStyle="1" w:styleId="w9">
    <w:name w:val="w9"/>
    <w:basedOn w:val="a0"/>
    <w:rsid w:val="00114331"/>
  </w:style>
  <w:style w:type="character" w:customStyle="1" w:styleId="edx">
    <w:name w:val="edx"/>
    <w:basedOn w:val="a0"/>
    <w:rsid w:val="00114331"/>
  </w:style>
  <w:style w:type="paragraph" w:customStyle="1" w:styleId="k">
    <w:name w:val="k"/>
    <w:basedOn w:val="a"/>
    <w:rsid w:val="001143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
    <w:name w:val="p"/>
    <w:basedOn w:val="a"/>
    <w:rsid w:val="001143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
    <w:name w:val="j"/>
    <w:basedOn w:val="a"/>
    <w:rsid w:val="001143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4">
    <w:name w:val="w4"/>
    <w:basedOn w:val="a0"/>
    <w:rsid w:val="00114331"/>
  </w:style>
  <w:style w:type="paragraph" w:customStyle="1" w:styleId="s">
    <w:name w:val="s"/>
    <w:basedOn w:val="a"/>
    <w:rsid w:val="001143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
    <w:name w:val="l"/>
    <w:basedOn w:val="a"/>
    <w:rsid w:val="001143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2966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123614&amp;backlink=1&amp;&amp;nd=603158327" TargetMode="External"/><Relationship Id="rId299" Type="http://schemas.openxmlformats.org/officeDocument/2006/relationships/hyperlink" Target="http://pravo.gov.ru/proxy/ips/?docbody=&amp;prevDoc=102123614&amp;backlink=1&amp;&amp;nd=102158121" TargetMode="External"/><Relationship Id="rId21" Type="http://schemas.openxmlformats.org/officeDocument/2006/relationships/hyperlink" Target="http://pravo.gov.ru/proxy/ips/?docbody=&amp;prevDoc=102123614&amp;backlink=1&amp;&amp;nd=102158121" TargetMode="External"/><Relationship Id="rId63" Type="http://schemas.openxmlformats.org/officeDocument/2006/relationships/hyperlink" Target="http://pravo.gov.ru/proxy/ips/?docbody=&amp;prevDoc=102123614&amp;backlink=1&amp;&amp;nd=102403366" TargetMode="External"/><Relationship Id="rId159" Type="http://schemas.openxmlformats.org/officeDocument/2006/relationships/hyperlink" Target="http://pravo.gov.ru/proxy/ips/?docbody=&amp;prevDoc=102123614&amp;backlink=1&amp;&amp;nd=102439978" TargetMode="External"/><Relationship Id="rId324" Type="http://schemas.openxmlformats.org/officeDocument/2006/relationships/hyperlink" Target="http://pravo.gov.ru/proxy/ips/?docbody=&amp;prevDoc=102123614&amp;backlink=1&amp;&amp;nd=603158327" TargetMode="External"/><Relationship Id="rId366" Type="http://schemas.openxmlformats.org/officeDocument/2006/relationships/hyperlink" Target="http://pravo.gov.ru/proxy/ips/?docbody=&amp;prevDoc=102123614&amp;backlink=1&amp;&amp;nd=102158121" TargetMode="External"/><Relationship Id="rId531" Type="http://schemas.openxmlformats.org/officeDocument/2006/relationships/hyperlink" Target="http://pravo.gov.ru/proxy/ips/?docbody=&amp;prevDoc=102123614&amp;backlink=1&amp;&amp;nd=603158327" TargetMode="External"/><Relationship Id="rId573" Type="http://schemas.openxmlformats.org/officeDocument/2006/relationships/theme" Target="theme/theme1.xml"/><Relationship Id="rId170" Type="http://schemas.openxmlformats.org/officeDocument/2006/relationships/hyperlink" Target="http://pravo.gov.ru/proxy/ips/?docbody=&amp;prevDoc=102123614&amp;backlink=1&amp;&amp;nd=102158121" TargetMode="External"/><Relationship Id="rId226" Type="http://schemas.openxmlformats.org/officeDocument/2006/relationships/hyperlink" Target="http://pravo.gov.ru/proxy/ips/?docbody=&amp;prevDoc=102123614&amp;backlink=1&amp;&amp;nd=102158121" TargetMode="External"/><Relationship Id="rId433" Type="http://schemas.openxmlformats.org/officeDocument/2006/relationships/hyperlink" Target="http://pravo.gov.ru/proxy/ips/?docbody=&amp;prevDoc=102123614&amp;backlink=1&amp;&amp;nd=603158327" TargetMode="External"/><Relationship Id="rId268" Type="http://schemas.openxmlformats.org/officeDocument/2006/relationships/hyperlink" Target="http://pravo.gov.ru/proxy/ips/?docbody=&amp;prevDoc=102123614&amp;backlink=1&amp;&amp;nd=102158121" TargetMode="External"/><Relationship Id="rId475" Type="http://schemas.openxmlformats.org/officeDocument/2006/relationships/hyperlink" Target="http://pravo.gov.ru/proxy/ips/?docbody=&amp;prevDoc=102123614&amp;backlink=1&amp;&amp;nd=603158327" TargetMode="External"/><Relationship Id="rId32" Type="http://schemas.openxmlformats.org/officeDocument/2006/relationships/hyperlink" Target="http://pravo.gov.ru/proxy/ips/?docbody=&amp;prevDoc=102123614&amp;backlink=1&amp;&amp;nd=102158121" TargetMode="External"/><Relationship Id="rId74" Type="http://schemas.openxmlformats.org/officeDocument/2006/relationships/hyperlink" Target="http://pravo.gov.ru/proxy/ips/?docbody=&amp;prevDoc=102123614&amp;backlink=1&amp;&amp;nd=603158327" TargetMode="External"/><Relationship Id="rId128" Type="http://schemas.openxmlformats.org/officeDocument/2006/relationships/hyperlink" Target="http://pravo.gov.ru/proxy/ips/?docbody=&amp;prevDoc=102123614&amp;backlink=1&amp;&amp;nd=102158121" TargetMode="External"/><Relationship Id="rId335" Type="http://schemas.openxmlformats.org/officeDocument/2006/relationships/hyperlink" Target="http://pravo.gov.ru/proxy/ips/?docbody=&amp;prevDoc=102123614&amp;backlink=1&amp;&amp;nd=102158121" TargetMode="External"/><Relationship Id="rId377" Type="http://schemas.openxmlformats.org/officeDocument/2006/relationships/hyperlink" Target="http://pravo.gov.ru/proxy/ips/?docbody=&amp;prevDoc=102123614&amp;backlink=1&amp;&amp;nd=102158121" TargetMode="External"/><Relationship Id="rId500" Type="http://schemas.openxmlformats.org/officeDocument/2006/relationships/hyperlink" Target="http://pravo.gov.ru/proxy/ips/?docbody=&amp;prevDoc=102123614&amp;backlink=1&amp;&amp;nd=603158327" TargetMode="External"/><Relationship Id="rId542" Type="http://schemas.openxmlformats.org/officeDocument/2006/relationships/hyperlink" Target="http://pravo.gov.ru/proxy/ips/?docbody=&amp;prevDoc=102123614&amp;backlink=1&amp;&amp;nd=102158121" TargetMode="External"/><Relationship Id="rId5" Type="http://schemas.openxmlformats.org/officeDocument/2006/relationships/hyperlink" Target="http://pravo.gov.ru/proxy/ips/?docbody=&amp;prevDoc=102123614&amp;backlink=1&amp;&amp;nd=102166739" TargetMode="External"/><Relationship Id="rId181" Type="http://schemas.openxmlformats.org/officeDocument/2006/relationships/hyperlink" Target="http://pravo.gov.ru/proxy/ips/?docbody=&amp;prevDoc=102123614&amp;backlink=1&amp;&amp;nd=102158121" TargetMode="External"/><Relationship Id="rId237" Type="http://schemas.openxmlformats.org/officeDocument/2006/relationships/hyperlink" Target="http://pravo.gov.ru/proxy/ips/?docbody=&amp;prevDoc=102123614&amp;backlink=1&amp;&amp;nd=603158327" TargetMode="External"/><Relationship Id="rId402" Type="http://schemas.openxmlformats.org/officeDocument/2006/relationships/hyperlink" Target="http://pravo.gov.ru/proxy/ips/?docbody=&amp;prevDoc=102123614&amp;backlink=1&amp;&amp;nd=603158327" TargetMode="External"/><Relationship Id="rId279" Type="http://schemas.openxmlformats.org/officeDocument/2006/relationships/hyperlink" Target="http://pravo.gov.ru/proxy/ips/?docbody=&amp;prevDoc=102123614&amp;backlink=1&amp;&amp;nd=102158121" TargetMode="External"/><Relationship Id="rId444" Type="http://schemas.openxmlformats.org/officeDocument/2006/relationships/hyperlink" Target="http://pravo.gov.ru/proxy/ips/?docbody=&amp;prevDoc=102123614&amp;backlink=1&amp;&amp;nd=603158327" TargetMode="External"/><Relationship Id="rId486" Type="http://schemas.openxmlformats.org/officeDocument/2006/relationships/hyperlink" Target="http://pravo.gov.ru/proxy/ips/?docbody=&amp;prevDoc=102123614&amp;backlink=1&amp;&amp;nd=102439978" TargetMode="External"/><Relationship Id="rId43" Type="http://schemas.openxmlformats.org/officeDocument/2006/relationships/hyperlink" Target="http://pravo.gov.ru/proxy/ips/?docbody=&amp;prevDoc=102123614&amp;backlink=1&amp;&amp;nd=603158327" TargetMode="External"/><Relationship Id="rId139" Type="http://schemas.openxmlformats.org/officeDocument/2006/relationships/hyperlink" Target="http://pravo.gov.ru/proxy/ips/?docbody=&amp;prevDoc=102123614&amp;backlink=1&amp;&amp;nd=102166739" TargetMode="External"/><Relationship Id="rId290" Type="http://schemas.openxmlformats.org/officeDocument/2006/relationships/hyperlink" Target="http://pravo.gov.ru/proxy/ips/?docbody=&amp;prevDoc=102123614&amp;backlink=1&amp;&amp;nd=102158121" TargetMode="External"/><Relationship Id="rId304" Type="http://schemas.openxmlformats.org/officeDocument/2006/relationships/hyperlink" Target="http://pravo.gov.ru/proxy/ips/?docbody=&amp;prevDoc=102123614&amp;backlink=1&amp;&amp;nd=102158121" TargetMode="External"/><Relationship Id="rId346" Type="http://schemas.openxmlformats.org/officeDocument/2006/relationships/hyperlink" Target="http://pravo.gov.ru/proxy/ips/?docbody=&amp;prevDoc=102123614&amp;backlink=1&amp;&amp;nd=603158327" TargetMode="External"/><Relationship Id="rId388" Type="http://schemas.openxmlformats.org/officeDocument/2006/relationships/hyperlink" Target="http://pravo.gov.ru/proxy/ips/?docbody=&amp;prevDoc=102123614&amp;backlink=1&amp;&amp;nd=102158121" TargetMode="External"/><Relationship Id="rId511" Type="http://schemas.openxmlformats.org/officeDocument/2006/relationships/hyperlink" Target="http://pravo.gov.ru/proxy/ips/?docbody=&amp;prevDoc=102123614&amp;backlink=1&amp;&amp;nd=603158327" TargetMode="External"/><Relationship Id="rId553" Type="http://schemas.openxmlformats.org/officeDocument/2006/relationships/hyperlink" Target="http://pravo.gov.ru/proxy/ips/?docbody=&amp;prevDoc=102123614&amp;backlink=1&amp;&amp;nd=102158121" TargetMode="External"/><Relationship Id="rId85" Type="http://schemas.openxmlformats.org/officeDocument/2006/relationships/hyperlink" Target="http://pravo.gov.ru/proxy/ips/?docbody=&amp;prevDoc=102123614&amp;backlink=1&amp;&amp;nd=603158327" TargetMode="External"/><Relationship Id="rId150" Type="http://schemas.openxmlformats.org/officeDocument/2006/relationships/hyperlink" Target="http://pravo.gov.ru/proxy/ips/?docbody=&amp;prevDoc=102123614&amp;backlink=1&amp;&amp;nd=102439978" TargetMode="External"/><Relationship Id="rId192" Type="http://schemas.openxmlformats.org/officeDocument/2006/relationships/hyperlink" Target="http://pravo.gov.ru/proxy/ips/?docbody=&amp;prevDoc=102123614&amp;backlink=1&amp;&amp;nd=603158327" TargetMode="External"/><Relationship Id="rId206" Type="http://schemas.openxmlformats.org/officeDocument/2006/relationships/hyperlink" Target="http://pravo.gov.ru/proxy/ips/?docbody=&amp;prevDoc=102123614&amp;backlink=1&amp;&amp;nd=603158327" TargetMode="External"/><Relationship Id="rId413" Type="http://schemas.openxmlformats.org/officeDocument/2006/relationships/hyperlink" Target="http://pravo.gov.ru/proxy/ips/?docbody=&amp;prevDoc=102123614&amp;backlink=1&amp;&amp;nd=603158327" TargetMode="External"/><Relationship Id="rId248" Type="http://schemas.openxmlformats.org/officeDocument/2006/relationships/hyperlink" Target="http://pravo.gov.ru/proxy/ips/?docbody=&amp;prevDoc=102123614&amp;backlink=1&amp;&amp;nd=102158121" TargetMode="External"/><Relationship Id="rId455" Type="http://schemas.openxmlformats.org/officeDocument/2006/relationships/hyperlink" Target="http://pravo.gov.ru/proxy/ips/?docbody=&amp;prevDoc=102123614&amp;backlink=1&amp;&amp;nd=102158121" TargetMode="External"/><Relationship Id="rId497" Type="http://schemas.openxmlformats.org/officeDocument/2006/relationships/hyperlink" Target="http://pravo.gov.ru/proxy/ips/?docbody=&amp;prevDoc=102123614&amp;backlink=1&amp;&amp;nd=603158327" TargetMode="External"/><Relationship Id="rId12" Type="http://schemas.openxmlformats.org/officeDocument/2006/relationships/hyperlink" Target="http://pravo.gov.ru/proxy/ips/?docbody=&amp;prevDoc=102123614&amp;backlink=1&amp;&amp;nd=603158327" TargetMode="External"/><Relationship Id="rId108" Type="http://schemas.openxmlformats.org/officeDocument/2006/relationships/hyperlink" Target="http://pravo.gov.ru/proxy/ips/?docbody=&amp;prevDoc=102123614&amp;backlink=1&amp;&amp;nd=102158121" TargetMode="External"/><Relationship Id="rId315" Type="http://schemas.openxmlformats.org/officeDocument/2006/relationships/hyperlink" Target="http://pravo.gov.ru/proxy/ips/?docbody=&amp;prevDoc=102123614&amp;backlink=1&amp;&amp;nd=102158121" TargetMode="External"/><Relationship Id="rId357" Type="http://schemas.openxmlformats.org/officeDocument/2006/relationships/hyperlink" Target="http://pravo.gov.ru/proxy/ips/?docbody=&amp;prevDoc=102123614&amp;backlink=1&amp;&amp;nd=603158327" TargetMode="External"/><Relationship Id="rId522" Type="http://schemas.openxmlformats.org/officeDocument/2006/relationships/hyperlink" Target="http://pravo.gov.ru/proxy/ips/?docbody=&amp;prevDoc=102123614&amp;backlink=1&amp;&amp;nd=603158327" TargetMode="External"/><Relationship Id="rId54" Type="http://schemas.openxmlformats.org/officeDocument/2006/relationships/hyperlink" Target="http://pravo.gov.ru/proxy/ips/?docbody=&amp;prevDoc=102123614&amp;backlink=1&amp;&amp;nd=603158327" TargetMode="External"/><Relationship Id="rId96" Type="http://schemas.openxmlformats.org/officeDocument/2006/relationships/hyperlink" Target="http://pravo.gov.ru/proxy/ips/?docbody=&amp;prevDoc=102123614&amp;backlink=1&amp;&amp;nd=603158327" TargetMode="External"/><Relationship Id="rId161" Type="http://schemas.openxmlformats.org/officeDocument/2006/relationships/hyperlink" Target="http://pravo.gov.ru/proxy/ips/?docbody=&amp;prevDoc=102123614&amp;backlink=1&amp;&amp;nd=102158121" TargetMode="External"/><Relationship Id="rId217" Type="http://schemas.openxmlformats.org/officeDocument/2006/relationships/hyperlink" Target="http://pravo.gov.ru/proxy/ips/?docbody=&amp;prevDoc=102123614&amp;backlink=1&amp;&amp;nd=603158327" TargetMode="External"/><Relationship Id="rId399" Type="http://schemas.openxmlformats.org/officeDocument/2006/relationships/hyperlink" Target="http://pravo.gov.ru/proxy/ips/?docbody=&amp;prevDoc=102123614&amp;backlink=1&amp;&amp;nd=603158327" TargetMode="External"/><Relationship Id="rId564" Type="http://schemas.openxmlformats.org/officeDocument/2006/relationships/hyperlink" Target="http://pravo.gov.ru/proxy/ips/?docbody=&amp;prevDoc=102123614&amp;backlink=1&amp;&amp;nd=102158121" TargetMode="External"/><Relationship Id="rId259" Type="http://schemas.openxmlformats.org/officeDocument/2006/relationships/hyperlink" Target="http://pravo.gov.ru/proxy/ips/?docbody=&amp;prevDoc=102123614&amp;backlink=1&amp;&amp;nd=102158121" TargetMode="External"/><Relationship Id="rId424" Type="http://schemas.openxmlformats.org/officeDocument/2006/relationships/hyperlink" Target="http://pravo.gov.ru/proxy/ips/?docbody=&amp;prevDoc=102123614&amp;backlink=1&amp;&amp;nd=603158327" TargetMode="External"/><Relationship Id="rId466" Type="http://schemas.openxmlformats.org/officeDocument/2006/relationships/hyperlink" Target="http://pravo.gov.ru/proxy/ips/?docbody=&amp;prevDoc=102123614&amp;backlink=1&amp;&amp;nd=603158327" TargetMode="External"/><Relationship Id="rId23" Type="http://schemas.openxmlformats.org/officeDocument/2006/relationships/hyperlink" Target="http://pravo.gov.ru/proxy/ips/?docbody=&amp;prevDoc=102123614&amp;backlink=1&amp;&amp;nd=603158327" TargetMode="External"/><Relationship Id="rId119" Type="http://schemas.openxmlformats.org/officeDocument/2006/relationships/hyperlink" Target="http://pravo.gov.ru/proxy/ips/?docbody=&amp;prevDoc=102123614&amp;backlink=1&amp;&amp;nd=102158121" TargetMode="External"/><Relationship Id="rId270" Type="http://schemas.openxmlformats.org/officeDocument/2006/relationships/hyperlink" Target="http://pravo.gov.ru/proxy/ips/?docbody=&amp;prevDoc=102123614&amp;backlink=1&amp;&amp;nd=102158121" TargetMode="External"/><Relationship Id="rId326" Type="http://schemas.openxmlformats.org/officeDocument/2006/relationships/hyperlink" Target="http://pravo.gov.ru/proxy/ips/?docbody=&amp;prevDoc=102123614&amp;backlink=1&amp;&amp;nd=102158121" TargetMode="External"/><Relationship Id="rId533" Type="http://schemas.openxmlformats.org/officeDocument/2006/relationships/hyperlink" Target="http://pravo.gov.ru/proxy/ips/?docbody=&amp;prevDoc=102123614&amp;backlink=1&amp;&amp;nd=603158327" TargetMode="External"/><Relationship Id="rId65" Type="http://schemas.openxmlformats.org/officeDocument/2006/relationships/hyperlink" Target="http://pravo.gov.ru/proxy/ips/?docbody=&amp;prevDoc=102123614&amp;backlink=1&amp;&amp;nd=603158327" TargetMode="External"/><Relationship Id="rId130" Type="http://schemas.openxmlformats.org/officeDocument/2006/relationships/hyperlink" Target="http://pravo.gov.ru/proxy/ips/?docbody=&amp;prevDoc=102123614&amp;backlink=1&amp;&amp;nd=102158121" TargetMode="External"/><Relationship Id="rId368" Type="http://schemas.openxmlformats.org/officeDocument/2006/relationships/hyperlink" Target="http://pravo.gov.ru/proxy/ips/?docbody=&amp;prevDoc=102123614&amp;backlink=1&amp;&amp;nd=102158121" TargetMode="External"/><Relationship Id="rId172" Type="http://schemas.openxmlformats.org/officeDocument/2006/relationships/hyperlink" Target="http://pravo.gov.ru/proxy/ips/?docbody=&amp;prevDoc=102123614&amp;backlink=1&amp;&amp;nd=102158121" TargetMode="External"/><Relationship Id="rId228" Type="http://schemas.openxmlformats.org/officeDocument/2006/relationships/hyperlink" Target="http://pravo.gov.ru/proxy/ips/?docbody=&amp;prevDoc=102123614&amp;backlink=1&amp;&amp;nd=102158121" TargetMode="External"/><Relationship Id="rId435" Type="http://schemas.openxmlformats.org/officeDocument/2006/relationships/hyperlink" Target="http://pravo.gov.ru/proxy/ips/?docbody=&amp;prevDoc=102123614&amp;backlink=1&amp;&amp;nd=102158121" TargetMode="External"/><Relationship Id="rId477" Type="http://schemas.openxmlformats.org/officeDocument/2006/relationships/hyperlink" Target="http://pravo.gov.ru/proxy/ips/?docbody=&amp;prevDoc=102123614&amp;backlink=1&amp;&amp;nd=102158121" TargetMode="External"/><Relationship Id="rId281" Type="http://schemas.openxmlformats.org/officeDocument/2006/relationships/hyperlink" Target="http://pravo.gov.ru/proxy/ips/?docbody=&amp;prevDoc=102123614&amp;backlink=1&amp;&amp;nd=102158121" TargetMode="External"/><Relationship Id="rId337" Type="http://schemas.openxmlformats.org/officeDocument/2006/relationships/hyperlink" Target="http://pravo.gov.ru/proxy/ips/?docbody=&amp;prevDoc=102123614&amp;backlink=1&amp;&amp;nd=102158121" TargetMode="External"/><Relationship Id="rId502" Type="http://schemas.openxmlformats.org/officeDocument/2006/relationships/hyperlink" Target="http://pravo.gov.ru/proxy/ips/?docbody=&amp;prevDoc=102123614&amp;backlink=1&amp;&amp;nd=603158327" TargetMode="External"/><Relationship Id="rId34" Type="http://schemas.openxmlformats.org/officeDocument/2006/relationships/hyperlink" Target="http://pravo.gov.ru/proxy/ips/?docbody=&amp;prevDoc=102123614&amp;backlink=1&amp;&amp;nd=102158121" TargetMode="External"/><Relationship Id="rId76" Type="http://schemas.openxmlformats.org/officeDocument/2006/relationships/hyperlink" Target="http://pravo.gov.ru/proxy/ips/?docbody=&amp;prevDoc=102123614&amp;backlink=1&amp;&amp;nd=102158121" TargetMode="External"/><Relationship Id="rId141" Type="http://schemas.openxmlformats.org/officeDocument/2006/relationships/hyperlink" Target="http://pravo.gov.ru/proxy/ips/?docbody=&amp;prevDoc=102123614&amp;backlink=1&amp;&amp;nd=102158121" TargetMode="External"/><Relationship Id="rId379" Type="http://schemas.openxmlformats.org/officeDocument/2006/relationships/hyperlink" Target="http://pravo.gov.ru/proxy/ips/?docbody=&amp;prevDoc=102123614&amp;backlink=1&amp;&amp;nd=102158121" TargetMode="External"/><Relationship Id="rId544" Type="http://schemas.openxmlformats.org/officeDocument/2006/relationships/hyperlink" Target="http://pravo.gov.ru/proxy/ips/?docbody=&amp;prevDoc=102123614&amp;backlink=1&amp;&amp;nd=102158121" TargetMode="External"/><Relationship Id="rId7" Type="http://schemas.openxmlformats.org/officeDocument/2006/relationships/hyperlink" Target="http://pravo.gov.ru/proxy/ips/?docbody=&amp;prevDoc=102123614&amp;backlink=1&amp;&amp;nd=102375695" TargetMode="External"/><Relationship Id="rId183" Type="http://schemas.openxmlformats.org/officeDocument/2006/relationships/hyperlink" Target="http://pravo.gov.ru/proxy/ips/?docbody=&amp;prevDoc=102123614&amp;backlink=1&amp;&amp;nd=603158327" TargetMode="External"/><Relationship Id="rId239" Type="http://schemas.openxmlformats.org/officeDocument/2006/relationships/hyperlink" Target="http://pravo.gov.ru/proxy/ips/?docbody=&amp;prevDoc=102123614&amp;backlink=1&amp;&amp;nd=603158327" TargetMode="External"/><Relationship Id="rId390" Type="http://schemas.openxmlformats.org/officeDocument/2006/relationships/hyperlink" Target="http://pravo.gov.ru/proxy/ips/?docbody=&amp;prevDoc=102123614&amp;backlink=1&amp;&amp;nd=603158327" TargetMode="External"/><Relationship Id="rId404" Type="http://schemas.openxmlformats.org/officeDocument/2006/relationships/hyperlink" Target="http://pravo.gov.ru/proxy/ips/?docbody=&amp;prevDoc=102123614&amp;backlink=1&amp;&amp;nd=603158327" TargetMode="External"/><Relationship Id="rId446" Type="http://schemas.openxmlformats.org/officeDocument/2006/relationships/hyperlink" Target="http://pravo.gov.ru/proxy/ips/?docbody=&amp;prevDoc=102123614&amp;backlink=1&amp;&amp;nd=603158327" TargetMode="External"/><Relationship Id="rId250" Type="http://schemas.openxmlformats.org/officeDocument/2006/relationships/hyperlink" Target="http://pravo.gov.ru/proxy/ips/?docbody=&amp;prevDoc=102123614&amp;backlink=1&amp;&amp;nd=102166739" TargetMode="External"/><Relationship Id="rId292" Type="http://schemas.openxmlformats.org/officeDocument/2006/relationships/hyperlink" Target="http://pravo.gov.ru/proxy/ips/?docbody=&amp;prevDoc=102123614&amp;backlink=1&amp;&amp;nd=102158121" TargetMode="External"/><Relationship Id="rId306" Type="http://schemas.openxmlformats.org/officeDocument/2006/relationships/hyperlink" Target="http://pravo.gov.ru/proxy/ips/?docbody=&amp;prevDoc=102123614&amp;backlink=1&amp;&amp;nd=102158121" TargetMode="External"/><Relationship Id="rId488" Type="http://schemas.openxmlformats.org/officeDocument/2006/relationships/hyperlink" Target="http://pravo.gov.ru/proxy/ips/?docbody=&amp;prevDoc=102123614&amp;backlink=1&amp;&amp;nd=102158121" TargetMode="External"/><Relationship Id="rId45" Type="http://schemas.openxmlformats.org/officeDocument/2006/relationships/hyperlink" Target="http://pravo.gov.ru/proxy/ips/?docbody=&amp;prevDoc=102123614&amp;backlink=1&amp;&amp;nd=603158327" TargetMode="External"/><Relationship Id="rId87" Type="http://schemas.openxmlformats.org/officeDocument/2006/relationships/hyperlink" Target="http://pravo.gov.ru/proxy/ips/?docbody=&amp;prevDoc=102123614&amp;backlink=1&amp;&amp;nd=603158327" TargetMode="External"/><Relationship Id="rId110" Type="http://schemas.openxmlformats.org/officeDocument/2006/relationships/hyperlink" Target="http://pravo.gov.ru/proxy/ips/?docbody=&amp;prevDoc=102123614&amp;backlink=1&amp;&amp;nd=603158327" TargetMode="External"/><Relationship Id="rId348" Type="http://schemas.openxmlformats.org/officeDocument/2006/relationships/hyperlink" Target="http://pravo.gov.ru/proxy/ips/?docbody=&amp;prevDoc=102123614&amp;backlink=1&amp;&amp;nd=102158121" TargetMode="External"/><Relationship Id="rId513" Type="http://schemas.openxmlformats.org/officeDocument/2006/relationships/hyperlink" Target="http://pravo.gov.ru/proxy/ips/?docbody=&amp;prevDoc=102123614&amp;backlink=1&amp;&amp;nd=603158327" TargetMode="External"/><Relationship Id="rId555" Type="http://schemas.openxmlformats.org/officeDocument/2006/relationships/hyperlink" Target="http://pravo.gov.ru/proxy/ips/?docbody=&amp;prevDoc=102123614&amp;backlink=1&amp;&amp;nd=102158121" TargetMode="External"/><Relationship Id="rId152" Type="http://schemas.openxmlformats.org/officeDocument/2006/relationships/hyperlink" Target="http://pravo.gov.ru/proxy/ips/?docbody=&amp;prevDoc=102123614&amp;backlink=1&amp;&amp;nd=603158327" TargetMode="External"/><Relationship Id="rId194" Type="http://schemas.openxmlformats.org/officeDocument/2006/relationships/hyperlink" Target="http://pravo.gov.ru/proxy/ips/?docbody=&amp;prevDoc=102123614&amp;backlink=1&amp;&amp;nd=603158327" TargetMode="External"/><Relationship Id="rId208" Type="http://schemas.openxmlformats.org/officeDocument/2006/relationships/hyperlink" Target="http://pravo.gov.ru/proxy/ips/?docbody=&amp;prevDoc=102123614&amp;backlink=1&amp;&amp;nd=102158121" TargetMode="External"/><Relationship Id="rId415" Type="http://schemas.openxmlformats.org/officeDocument/2006/relationships/hyperlink" Target="http://pravo.gov.ru/proxy/ips/?docbody=&amp;prevDoc=102123614&amp;backlink=1&amp;&amp;nd=102439978" TargetMode="External"/><Relationship Id="rId457" Type="http://schemas.openxmlformats.org/officeDocument/2006/relationships/hyperlink" Target="http://pravo.gov.ru/proxy/ips/?docbody=&amp;prevDoc=102123614&amp;backlink=1&amp;&amp;nd=102166739" TargetMode="External"/><Relationship Id="rId261" Type="http://schemas.openxmlformats.org/officeDocument/2006/relationships/hyperlink" Target="http://pravo.gov.ru/proxy/ips/?docbody=&amp;prevDoc=102123614&amp;backlink=1&amp;&amp;nd=602179740" TargetMode="External"/><Relationship Id="rId499" Type="http://schemas.openxmlformats.org/officeDocument/2006/relationships/hyperlink" Target="http://pravo.gov.ru/proxy/ips/?docbody=&amp;prevDoc=102123614&amp;backlink=1&amp;&amp;nd=603158327" TargetMode="External"/><Relationship Id="rId14" Type="http://schemas.openxmlformats.org/officeDocument/2006/relationships/hyperlink" Target="http://pravo.gov.ru/proxy/ips/?docbody=&amp;prevDoc=102123614&amp;backlink=1&amp;&amp;nd=102079587" TargetMode="External"/><Relationship Id="rId56" Type="http://schemas.openxmlformats.org/officeDocument/2006/relationships/hyperlink" Target="http://pravo.gov.ru/proxy/ips/?docbody=&amp;prevDoc=102123614&amp;backlink=1&amp;&amp;nd=603158327" TargetMode="External"/><Relationship Id="rId317" Type="http://schemas.openxmlformats.org/officeDocument/2006/relationships/hyperlink" Target="http://pravo.gov.ru/proxy/ips/?docbody=&amp;prevDoc=102123614&amp;backlink=1&amp;&amp;nd=102158121" TargetMode="External"/><Relationship Id="rId359" Type="http://schemas.openxmlformats.org/officeDocument/2006/relationships/hyperlink" Target="http://pravo.gov.ru/proxy/ips/?docbody=&amp;prevDoc=102123614&amp;backlink=1&amp;&amp;nd=102158121" TargetMode="External"/><Relationship Id="rId524" Type="http://schemas.openxmlformats.org/officeDocument/2006/relationships/hyperlink" Target="http://pravo.gov.ru/proxy/ips/?docbody=&amp;prevDoc=102123614&amp;backlink=1&amp;&amp;nd=603158327" TargetMode="External"/><Relationship Id="rId566" Type="http://schemas.openxmlformats.org/officeDocument/2006/relationships/hyperlink" Target="http://pravo.gov.ru/proxy/ips/?docbody=&amp;prevDoc=102123614&amp;backlink=1&amp;&amp;nd=102158121" TargetMode="External"/><Relationship Id="rId98" Type="http://schemas.openxmlformats.org/officeDocument/2006/relationships/hyperlink" Target="http://pravo.gov.ru/proxy/ips/?docbody=&amp;prevDoc=102123614&amp;backlink=1&amp;&amp;nd=603158327" TargetMode="External"/><Relationship Id="rId121" Type="http://schemas.openxmlformats.org/officeDocument/2006/relationships/hyperlink" Target="http://pravo.gov.ru/proxy/ips/?docbody=&amp;prevDoc=102123614&amp;backlink=1&amp;&amp;nd=102158121" TargetMode="External"/><Relationship Id="rId163" Type="http://schemas.openxmlformats.org/officeDocument/2006/relationships/hyperlink" Target="http://pravo.gov.ru/proxy/ips/?docbody=&amp;prevDoc=102123614&amp;backlink=1&amp;&amp;nd=102158121" TargetMode="External"/><Relationship Id="rId219" Type="http://schemas.openxmlformats.org/officeDocument/2006/relationships/hyperlink" Target="http://pravo.gov.ru/proxy/ips/?docbody=&amp;prevDoc=102123614&amp;backlink=1&amp;&amp;nd=603158327" TargetMode="External"/><Relationship Id="rId370" Type="http://schemas.openxmlformats.org/officeDocument/2006/relationships/hyperlink" Target="http://pravo.gov.ru/proxy/ips/?docbody=&amp;prevDoc=102123614&amp;backlink=1&amp;&amp;nd=102158121" TargetMode="External"/><Relationship Id="rId426" Type="http://schemas.openxmlformats.org/officeDocument/2006/relationships/hyperlink" Target="http://pravo.gov.ru/proxy/ips/?docbody=&amp;prevDoc=102123614&amp;backlink=1&amp;&amp;nd=102158121" TargetMode="External"/><Relationship Id="rId230" Type="http://schemas.openxmlformats.org/officeDocument/2006/relationships/hyperlink" Target="http://pravo.gov.ru/proxy/ips/?docbody=&amp;prevDoc=102123614&amp;backlink=1&amp;&amp;nd=102158121" TargetMode="External"/><Relationship Id="rId468" Type="http://schemas.openxmlformats.org/officeDocument/2006/relationships/hyperlink" Target="http://pravo.gov.ru/proxy/ips/?docbody=&amp;prevDoc=102123614&amp;backlink=1&amp;&amp;nd=102158121" TargetMode="External"/><Relationship Id="rId25" Type="http://schemas.openxmlformats.org/officeDocument/2006/relationships/hyperlink" Target="http://pravo.gov.ru/proxy/ips/?docbody=&amp;prevDoc=102123614&amp;backlink=1&amp;&amp;nd=102033559" TargetMode="External"/><Relationship Id="rId67" Type="http://schemas.openxmlformats.org/officeDocument/2006/relationships/hyperlink" Target="http://pravo.gov.ru/proxy/ips/?docbody=&amp;prevDoc=102123614&amp;backlink=1&amp;&amp;nd=102079587" TargetMode="External"/><Relationship Id="rId272" Type="http://schemas.openxmlformats.org/officeDocument/2006/relationships/hyperlink" Target="http://pravo.gov.ru/proxy/ips/?docbody=&amp;prevDoc=102123614&amp;backlink=1&amp;&amp;nd=102158121" TargetMode="External"/><Relationship Id="rId328" Type="http://schemas.openxmlformats.org/officeDocument/2006/relationships/hyperlink" Target="http://pravo.gov.ru/proxy/ips/?docbody=&amp;prevDoc=102123614&amp;backlink=1&amp;&amp;nd=102158121" TargetMode="External"/><Relationship Id="rId535" Type="http://schemas.openxmlformats.org/officeDocument/2006/relationships/hyperlink" Target="http://pravo.gov.ru/proxy/ips/?docbody=&amp;prevDoc=102123614&amp;backlink=1&amp;&amp;nd=102158121" TargetMode="External"/><Relationship Id="rId132" Type="http://schemas.openxmlformats.org/officeDocument/2006/relationships/hyperlink" Target="http://pravo.gov.ru/proxy/ips/?docbody=&amp;prevDoc=102123614&amp;backlink=1&amp;&amp;nd=102166739" TargetMode="External"/><Relationship Id="rId174" Type="http://schemas.openxmlformats.org/officeDocument/2006/relationships/hyperlink" Target="http://pravo.gov.ru/proxy/ips/?docbody=&amp;prevDoc=102123614&amp;backlink=1&amp;&amp;nd=102158121" TargetMode="External"/><Relationship Id="rId381" Type="http://schemas.openxmlformats.org/officeDocument/2006/relationships/hyperlink" Target="http://pravo.gov.ru/proxy/ips/?docbody=&amp;prevDoc=102123614&amp;backlink=1&amp;&amp;nd=102158121" TargetMode="External"/><Relationship Id="rId241" Type="http://schemas.openxmlformats.org/officeDocument/2006/relationships/hyperlink" Target="http://pravo.gov.ru/proxy/ips/?docbody=&amp;prevDoc=102123614&amp;backlink=1&amp;&amp;nd=102158121" TargetMode="External"/><Relationship Id="rId437" Type="http://schemas.openxmlformats.org/officeDocument/2006/relationships/hyperlink" Target="http://pravo.gov.ru/proxy/ips/?docbody=&amp;prevDoc=102123614&amp;backlink=1&amp;&amp;nd=102158121" TargetMode="External"/><Relationship Id="rId479" Type="http://schemas.openxmlformats.org/officeDocument/2006/relationships/hyperlink" Target="http://pravo.gov.ru/proxy/ips/?docbody=&amp;prevDoc=102123614&amp;backlink=1&amp;&amp;nd=603158327" TargetMode="External"/><Relationship Id="rId36" Type="http://schemas.openxmlformats.org/officeDocument/2006/relationships/hyperlink" Target="http://pravo.gov.ru/proxy/ips/?docbody=&amp;prevDoc=102123614&amp;backlink=1&amp;&amp;nd=603158327" TargetMode="External"/><Relationship Id="rId283" Type="http://schemas.openxmlformats.org/officeDocument/2006/relationships/hyperlink" Target="http://pravo.gov.ru/proxy/ips/?docbody=&amp;prevDoc=102123614&amp;backlink=1&amp;&amp;nd=102158121" TargetMode="External"/><Relationship Id="rId339" Type="http://schemas.openxmlformats.org/officeDocument/2006/relationships/hyperlink" Target="http://pravo.gov.ru/proxy/ips/?docbody=&amp;prevDoc=102123614&amp;backlink=1&amp;&amp;nd=102158121" TargetMode="External"/><Relationship Id="rId490" Type="http://schemas.openxmlformats.org/officeDocument/2006/relationships/hyperlink" Target="http://pravo.gov.ru/proxy/ips/?docbody=&amp;prevDoc=102123614&amp;backlink=1&amp;&amp;nd=102079587" TargetMode="External"/><Relationship Id="rId504" Type="http://schemas.openxmlformats.org/officeDocument/2006/relationships/hyperlink" Target="http://pravo.gov.ru/proxy/ips/?docbody=&amp;prevDoc=102123614&amp;backlink=1&amp;&amp;nd=603158327" TargetMode="External"/><Relationship Id="rId546" Type="http://schemas.openxmlformats.org/officeDocument/2006/relationships/hyperlink" Target="http://pravo.gov.ru/proxy/ips/?docbody=&amp;prevDoc=102123614&amp;backlink=1&amp;&amp;nd=102158121" TargetMode="External"/><Relationship Id="rId78" Type="http://schemas.openxmlformats.org/officeDocument/2006/relationships/hyperlink" Target="http://pravo.gov.ru/proxy/ips/?docbody=&amp;prevDoc=102123614&amp;backlink=1&amp;&amp;nd=603158327" TargetMode="External"/><Relationship Id="rId101" Type="http://schemas.openxmlformats.org/officeDocument/2006/relationships/hyperlink" Target="http://pravo.gov.ru/proxy/ips/?docbody=&amp;prevDoc=102123614&amp;backlink=1&amp;&amp;nd=102158121" TargetMode="External"/><Relationship Id="rId143" Type="http://schemas.openxmlformats.org/officeDocument/2006/relationships/hyperlink" Target="http://pravo.gov.ru/proxy/ips/?docbody=&amp;prevDoc=102123614&amp;backlink=1&amp;&amp;nd=102158121" TargetMode="External"/><Relationship Id="rId185" Type="http://schemas.openxmlformats.org/officeDocument/2006/relationships/hyperlink" Target="http://pravo.gov.ru/proxy/ips/?docbody=&amp;prevDoc=102123614&amp;backlink=1&amp;&amp;nd=102158121" TargetMode="External"/><Relationship Id="rId350" Type="http://schemas.openxmlformats.org/officeDocument/2006/relationships/hyperlink" Target="http://pravo.gov.ru/proxy/ips/?docbody=&amp;prevDoc=102123614&amp;backlink=1&amp;&amp;nd=102158121" TargetMode="External"/><Relationship Id="rId406" Type="http://schemas.openxmlformats.org/officeDocument/2006/relationships/hyperlink" Target="http://pravo.gov.ru/proxy/ips/?docbody=&amp;prevDoc=102123614&amp;backlink=1&amp;&amp;nd=603158327" TargetMode="External"/><Relationship Id="rId9" Type="http://schemas.openxmlformats.org/officeDocument/2006/relationships/hyperlink" Target="http://pravo.gov.ru/proxy/ips/?docbody=&amp;prevDoc=102123614&amp;backlink=1&amp;&amp;nd=102439978" TargetMode="External"/><Relationship Id="rId210" Type="http://schemas.openxmlformats.org/officeDocument/2006/relationships/hyperlink" Target="http://pravo.gov.ru/proxy/ips/?docbody=&amp;prevDoc=102123614&amp;backlink=1&amp;&amp;nd=102439978" TargetMode="External"/><Relationship Id="rId392" Type="http://schemas.openxmlformats.org/officeDocument/2006/relationships/hyperlink" Target="http://pravo.gov.ru/proxy/ips/?docbody=&amp;prevDoc=102123614&amp;backlink=1&amp;&amp;nd=102158121" TargetMode="External"/><Relationship Id="rId448" Type="http://schemas.openxmlformats.org/officeDocument/2006/relationships/hyperlink" Target="http://pravo.gov.ru/proxy/ips/?docbody=&amp;prevDoc=102123614&amp;backlink=1&amp;&amp;nd=603158327" TargetMode="External"/><Relationship Id="rId26" Type="http://schemas.openxmlformats.org/officeDocument/2006/relationships/hyperlink" Target="http://pravo.gov.ru/proxy/ips/?docbody=&amp;prevDoc=102123614&amp;backlink=1&amp;&amp;nd=102158121" TargetMode="External"/><Relationship Id="rId231" Type="http://schemas.openxmlformats.org/officeDocument/2006/relationships/hyperlink" Target="http://pravo.gov.ru/proxy/ips/?docbody=&amp;prevDoc=102123614&amp;backlink=1&amp;&amp;nd=102158121" TargetMode="External"/><Relationship Id="rId252" Type="http://schemas.openxmlformats.org/officeDocument/2006/relationships/hyperlink" Target="http://pravo.gov.ru/proxy/ips/?docbody=&amp;prevDoc=102123614&amp;backlink=1&amp;&amp;nd=102500766" TargetMode="External"/><Relationship Id="rId273" Type="http://schemas.openxmlformats.org/officeDocument/2006/relationships/hyperlink" Target="http://pravo.gov.ru/proxy/ips/?docbody=&amp;prevDoc=102123614&amp;backlink=1&amp;&amp;nd=102158121" TargetMode="External"/><Relationship Id="rId294" Type="http://schemas.openxmlformats.org/officeDocument/2006/relationships/hyperlink" Target="http://pravo.gov.ru/proxy/ips/?docbody=&amp;prevDoc=102123614&amp;backlink=1&amp;&amp;nd=102158121" TargetMode="External"/><Relationship Id="rId308" Type="http://schemas.openxmlformats.org/officeDocument/2006/relationships/hyperlink" Target="http://pravo.gov.ru/proxy/ips/?docbody=&amp;prevDoc=102123614&amp;backlink=1&amp;&amp;nd=102158121" TargetMode="External"/><Relationship Id="rId329" Type="http://schemas.openxmlformats.org/officeDocument/2006/relationships/hyperlink" Target="http://pravo.gov.ru/proxy/ips/?docbody=&amp;prevDoc=102123614&amp;backlink=1&amp;&amp;nd=102158121" TargetMode="External"/><Relationship Id="rId480" Type="http://schemas.openxmlformats.org/officeDocument/2006/relationships/hyperlink" Target="http://pravo.gov.ru/proxy/ips/?docbody=&amp;prevDoc=102123614&amp;backlink=1&amp;&amp;nd=102158121" TargetMode="External"/><Relationship Id="rId515" Type="http://schemas.openxmlformats.org/officeDocument/2006/relationships/hyperlink" Target="http://pravo.gov.ru/proxy/ips/?docbody=&amp;prevDoc=102123614&amp;backlink=1&amp;&amp;nd=102158121" TargetMode="External"/><Relationship Id="rId536" Type="http://schemas.openxmlformats.org/officeDocument/2006/relationships/hyperlink" Target="http://pravo.gov.ru/proxy/ips/?docbody=&amp;prevDoc=102123614&amp;backlink=1&amp;&amp;nd=102158121" TargetMode="External"/><Relationship Id="rId47" Type="http://schemas.openxmlformats.org/officeDocument/2006/relationships/hyperlink" Target="http://pravo.gov.ru/proxy/ips/?docbody=&amp;prevDoc=102123614&amp;backlink=1&amp;&amp;nd=102158121" TargetMode="External"/><Relationship Id="rId68" Type="http://schemas.openxmlformats.org/officeDocument/2006/relationships/hyperlink" Target="http://pravo.gov.ru/proxy/ips/?docbody=&amp;prevDoc=102123614&amp;backlink=1&amp;&amp;nd=102158121" TargetMode="External"/><Relationship Id="rId89" Type="http://schemas.openxmlformats.org/officeDocument/2006/relationships/hyperlink" Target="http://pravo.gov.ru/proxy/ips/?docbody=&amp;prevDoc=102123614&amp;backlink=1&amp;&amp;nd=603158327" TargetMode="External"/><Relationship Id="rId112" Type="http://schemas.openxmlformats.org/officeDocument/2006/relationships/hyperlink" Target="http://pravo.gov.ru/proxy/ips/?docbody=&amp;prevDoc=102123614&amp;backlink=1&amp;&amp;nd=603158327" TargetMode="External"/><Relationship Id="rId133" Type="http://schemas.openxmlformats.org/officeDocument/2006/relationships/hyperlink" Target="http://pravo.gov.ru/proxy/ips/?docbody=&amp;prevDoc=102123614&amp;backlink=1&amp;&amp;nd=603158327" TargetMode="External"/><Relationship Id="rId154" Type="http://schemas.openxmlformats.org/officeDocument/2006/relationships/hyperlink" Target="http://pravo.gov.ru/proxy/ips/?docbody=&amp;prevDoc=102123614&amp;backlink=1&amp;&amp;nd=603158327" TargetMode="External"/><Relationship Id="rId175" Type="http://schemas.openxmlformats.org/officeDocument/2006/relationships/hyperlink" Target="http://pravo.gov.ru/proxy/ips/?docbody=&amp;prevDoc=102123614&amp;backlink=1&amp;&amp;nd=102158121" TargetMode="External"/><Relationship Id="rId340" Type="http://schemas.openxmlformats.org/officeDocument/2006/relationships/hyperlink" Target="http://pravo.gov.ru/proxy/ips/?docbody=&amp;prevDoc=102123614&amp;backlink=1&amp;&amp;nd=102158121" TargetMode="External"/><Relationship Id="rId361" Type="http://schemas.openxmlformats.org/officeDocument/2006/relationships/hyperlink" Target="http://pravo.gov.ru/proxy/ips/?docbody=&amp;prevDoc=102123614&amp;backlink=1&amp;&amp;nd=102158121" TargetMode="External"/><Relationship Id="rId557" Type="http://schemas.openxmlformats.org/officeDocument/2006/relationships/hyperlink" Target="http://pravo.gov.ru/proxy/ips/?docbody=&amp;prevDoc=102123614&amp;backlink=1&amp;&amp;nd=102158121" TargetMode="External"/><Relationship Id="rId196" Type="http://schemas.openxmlformats.org/officeDocument/2006/relationships/hyperlink" Target="http://pravo.gov.ru/proxy/ips/?docbody=&amp;prevDoc=102123614&amp;backlink=1&amp;&amp;nd=603158327" TargetMode="External"/><Relationship Id="rId200" Type="http://schemas.openxmlformats.org/officeDocument/2006/relationships/hyperlink" Target="http://pravo.gov.ru/proxy/ips/?docbody=&amp;prevDoc=102123614&amp;backlink=1&amp;&amp;nd=603158327" TargetMode="External"/><Relationship Id="rId382" Type="http://schemas.openxmlformats.org/officeDocument/2006/relationships/hyperlink" Target="http://pravo.gov.ru/proxy/ips/?docbody=&amp;prevDoc=102123614&amp;backlink=1&amp;&amp;nd=102158121" TargetMode="External"/><Relationship Id="rId417" Type="http://schemas.openxmlformats.org/officeDocument/2006/relationships/hyperlink" Target="http://pravo.gov.ru/proxy/ips/?docbody=&amp;prevDoc=102123614&amp;backlink=1&amp;&amp;nd=102439978" TargetMode="External"/><Relationship Id="rId438" Type="http://schemas.openxmlformats.org/officeDocument/2006/relationships/hyperlink" Target="http://pravo.gov.ru/proxy/ips/?docbody=&amp;prevDoc=102123614&amp;backlink=1&amp;&amp;nd=603158327" TargetMode="External"/><Relationship Id="rId459" Type="http://schemas.openxmlformats.org/officeDocument/2006/relationships/hyperlink" Target="http://pravo.gov.ru/proxy/ips/?docbody=&amp;prevDoc=102123614&amp;backlink=1&amp;&amp;nd=603158327" TargetMode="External"/><Relationship Id="rId16" Type="http://schemas.openxmlformats.org/officeDocument/2006/relationships/hyperlink" Target="http://pravo.gov.ru/proxy/ips/?docbody=&amp;prevDoc=102123614&amp;backlink=1&amp;&amp;nd=102439978" TargetMode="External"/><Relationship Id="rId221" Type="http://schemas.openxmlformats.org/officeDocument/2006/relationships/hyperlink" Target="http://pravo.gov.ru/proxy/ips/?docbody=&amp;prevDoc=102123614&amp;backlink=1&amp;&amp;nd=102158121" TargetMode="External"/><Relationship Id="rId242" Type="http://schemas.openxmlformats.org/officeDocument/2006/relationships/hyperlink" Target="http://pravo.gov.ru/proxy/ips/?docbody=&amp;prevDoc=102123614&amp;backlink=1&amp;&amp;nd=102158121" TargetMode="External"/><Relationship Id="rId263" Type="http://schemas.openxmlformats.org/officeDocument/2006/relationships/hyperlink" Target="http://pravo.gov.ru/proxy/ips/?docbody=&amp;prevDoc=102123614&amp;backlink=1&amp;&amp;nd=603158327" TargetMode="External"/><Relationship Id="rId284" Type="http://schemas.openxmlformats.org/officeDocument/2006/relationships/hyperlink" Target="http://pravo.gov.ru/proxy/ips/?docbody=&amp;prevDoc=102123614&amp;backlink=1&amp;&amp;nd=102158121" TargetMode="External"/><Relationship Id="rId319" Type="http://schemas.openxmlformats.org/officeDocument/2006/relationships/hyperlink" Target="http://pravo.gov.ru/proxy/ips/?docbody=&amp;prevDoc=102123614&amp;backlink=1&amp;&amp;nd=102158121" TargetMode="External"/><Relationship Id="rId470" Type="http://schemas.openxmlformats.org/officeDocument/2006/relationships/hyperlink" Target="http://pravo.gov.ru/proxy/ips/?docbody=&amp;prevDoc=102123614&amp;backlink=1&amp;&amp;nd=603158327" TargetMode="External"/><Relationship Id="rId491" Type="http://schemas.openxmlformats.org/officeDocument/2006/relationships/hyperlink" Target="http://pravo.gov.ru/proxy/ips/?docbody=&amp;prevDoc=102123614&amp;backlink=1&amp;&amp;nd=102158121" TargetMode="External"/><Relationship Id="rId505" Type="http://schemas.openxmlformats.org/officeDocument/2006/relationships/hyperlink" Target="http://pravo.gov.ru/proxy/ips/?docbody=&amp;prevDoc=102123614&amp;backlink=1&amp;&amp;nd=603158327" TargetMode="External"/><Relationship Id="rId526" Type="http://schemas.openxmlformats.org/officeDocument/2006/relationships/hyperlink" Target="http://pravo.gov.ru/proxy/ips/?docbody=&amp;prevDoc=102123614&amp;backlink=1&amp;&amp;nd=102158121" TargetMode="External"/><Relationship Id="rId37" Type="http://schemas.openxmlformats.org/officeDocument/2006/relationships/hyperlink" Target="http://pravo.gov.ru/proxy/ips/?docbody=&amp;prevDoc=102123614&amp;backlink=1&amp;&amp;nd=102439978" TargetMode="External"/><Relationship Id="rId58" Type="http://schemas.openxmlformats.org/officeDocument/2006/relationships/hyperlink" Target="http://pravo.gov.ru/proxy/ips/?docbody=&amp;prevDoc=102123614&amp;backlink=1&amp;&amp;nd=102033559" TargetMode="External"/><Relationship Id="rId79" Type="http://schemas.openxmlformats.org/officeDocument/2006/relationships/hyperlink" Target="http://pravo.gov.ru/proxy/ips/?docbody=&amp;prevDoc=102123614&amp;backlink=1&amp;&amp;nd=603158327" TargetMode="External"/><Relationship Id="rId102" Type="http://schemas.openxmlformats.org/officeDocument/2006/relationships/hyperlink" Target="http://pravo.gov.ru/proxy/ips/?docbody=&amp;prevDoc=102123614&amp;backlink=1&amp;&amp;nd=102158121" TargetMode="External"/><Relationship Id="rId123" Type="http://schemas.openxmlformats.org/officeDocument/2006/relationships/hyperlink" Target="http://pravo.gov.ru/proxy/ips/?docbody=&amp;prevDoc=102123614&amp;backlink=1&amp;&amp;nd=102158121" TargetMode="External"/><Relationship Id="rId144" Type="http://schemas.openxmlformats.org/officeDocument/2006/relationships/hyperlink" Target="http://pravo.gov.ru/proxy/ips/?docbody=&amp;prevDoc=102123614&amp;backlink=1&amp;&amp;nd=102158121" TargetMode="External"/><Relationship Id="rId330" Type="http://schemas.openxmlformats.org/officeDocument/2006/relationships/hyperlink" Target="http://pravo.gov.ru/proxy/ips/?docbody=&amp;prevDoc=102123614&amp;backlink=1&amp;&amp;nd=102158121" TargetMode="External"/><Relationship Id="rId547" Type="http://schemas.openxmlformats.org/officeDocument/2006/relationships/hyperlink" Target="http://pravo.gov.ru/proxy/ips/?docbody=&amp;prevDoc=102123614&amp;backlink=1&amp;&amp;nd=102500766" TargetMode="External"/><Relationship Id="rId568" Type="http://schemas.openxmlformats.org/officeDocument/2006/relationships/hyperlink" Target="http://pravo.gov.ru/proxy/ips/?docbody=&amp;prevDoc=102123614&amp;backlink=1&amp;&amp;nd=102158121" TargetMode="External"/><Relationship Id="rId90" Type="http://schemas.openxmlformats.org/officeDocument/2006/relationships/hyperlink" Target="http://pravo.gov.ru/proxy/ips/?docbody=&amp;prevDoc=102123614&amp;backlink=1&amp;&amp;nd=603158327" TargetMode="External"/><Relationship Id="rId165" Type="http://schemas.openxmlformats.org/officeDocument/2006/relationships/hyperlink" Target="http://pravo.gov.ru/proxy/ips/?docbody=&amp;prevDoc=102123614&amp;backlink=1&amp;&amp;nd=102158121" TargetMode="External"/><Relationship Id="rId186" Type="http://schemas.openxmlformats.org/officeDocument/2006/relationships/hyperlink" Target="http://pravo.gov.ru/proxy/ips/?docbody=&amp;prevDoc=102123614&amp;backlink=1&amp;&amp;nd=603158327" TargetMode="External"/><Relationship Id="rId351" Type="http://schemas.openxmlformats.org/officeDocument/2006/relationships/hyperlink" Target="http://pravo.gov.ru/proxy/ips/?docbody=&amp;prevDoc=102123614&amp;backlink=1&amp;&amp;nd=102158121" TargetMode="External"/><Relationship Id="rId372" Type="http://schemas.openxmlformats.org/officeDocument/2006/relationships/hyperlink" Target="http://pravo.gov.ru/proxy/ips/?docbody=&amp;prevDoc=102123614&amp;backlink=1&amp;&amp;nd=102158121" TargetMode="External"/><Relationship Id="rId393" Type="http://schemas.openxmlformats.org/officeDocument/2006/relationships/hyperlink" Target="http://pravo.gov.ru/proxy/ips/?docbody=&amp;prevDoc=102123614&amp;backlink=1&amp;&amp;nd=102158121" TargetMode="External"/><Relationship Id="rId407" Type="http://schemas.openxmlformats.org/officeDocument/2006/relationships/hyperlink" Target="http://pravo.gov.ru/proxy/ips/?docbody=&amp;prevDoc=102123614&amp;backlink=1&amp;&amp;nd=603158327" TargetMode="External"/><Relationship Id="rId428" Type="http://schemas.openxmlformats.org/officeDocument/2006/relationships/hyperlink" Target="http://pravo.gov.ru/proxy/ips/?docbody=&amp;prevDoc=102123614&amp;backlink=1&amp;&amp;nd=603158327" TargetMode="External"/><Relationship Id="rId449" Type="http://schemas.openxmlformats.org/officeDocument/2006/relationships/hyperlink" Target="http://pravo.gov.ru/proxy/ips/?docbody=&amp;prevDoc=102123614&amp;backlink=1&amp;&amp;nd=102158121" TargetMode="External"/><Relationship Id="rId211" Type="http://schemas.openxmlformats.org/officeDocument/2006/relationships/hyperlink" Target="http://pravo.gov.ru/proxy/ips/?docbody=&amp;prevDoc=102123614&amp;backlink=1&amp;&amp;nd=102158121" TargetMode="External"/><Relationship Id="rId232" Type="http://schemas.openxmlformats.org/officeDocument/2006/relationships/hyperlink" Target="http://pravo.gov.ru/proxy/ips/?docbody=&amp;prevDoc=102123614&amp;backlink=1&amp;&amp;nd=102158121" TargetMode="External"/><Relationship Id="rId253" Type="http://schemas.openxmlformats.org/officeDocument/2006/relationships/hyperlink" Target="http://pravo.gov.ru/proxy/ips/?docbody=&amp;prevDoc=102123614&amp;backlink=1&amp;&amp;nd=102166739" TargetMode="External"/><Relationship Id="rId274" Type="http://schemas.openxmlformats.org/officeDocument/2006/relationships/hyperlink" Target="http://pravo.gov.ru/proxy/ips/?docbody=&amp;prevDoc=102123614&amp;backlink=1&amp;&amp;nd=102158121" TargetMode="External"/><Relationship Id="rId295" Type="http://schemas.openxmlformats.org/officeDocument/2006/relationships/hyperlink" Target="http://pravo.gov.ru/proxy/ips/?docbody=&amp;prevDoc=102123614&amp;backlink=1&amp;&amp;nd=102158121" TargetMode="External"/><Relationship Id="rId309" Type="http://schemas.openxmlformats.org/officeDocument/2006/relationships/hyperlink" Target="http://pravo.gov.ru/proxy/ips/?docbody=&amp;prevDoc=102123614&amp;backlink=1&amp;&amp;nd=603158327" TargetMode="External"/><Relationship Id="rId460" Type="http://schemas.openxmlformats.org/officeDocument/2006/relationships/hyperlink" Target="http://pravo.gov.ru/proxy/ips/?docbody=&amp;prevDoc=102123614&amp;backlink=1&amp;&amp;nd=102158121" TargetMode="External"/><Relationship Id="rId481" Type="http://schemas.openxmlformats.org/officeDocument/2006/relationships/hyperlink" Target="http://pravo.gov.ru/proxy/ips/?docbody=&amp;prevDoc=102123614&amp;backlink=1&amp;&amp;nd=102439978" TargetMode="External"/><Relationship Id="rId516" Type="http://schemas.openxmlformats.org/officeDocument/2006/relationships/hyperlink" Target="http://pravo.gov.ru/proxy/ips/?docbody=&amp;prevDoc=102123614&amp;backlink=1&amp;&amp;nd=102439978" TargetMode="External"/><Relationship Id="rId27" Type="http://schemas.openxmlformats.org/officeDocument/2006/relationships/hyperlink" Target="http://pravo.gov.ru/proxy/ips/?docbody=&amp;prevDoc=102123614&amp;backlink=1&amp;&amp;nd=603158327" TargetMode="External"/><Relationship Id="rId48" Type="http://schemas.openxmlformats.org/officeDocument/2006/relationships/hyperlink" Target="http://pravo.gov.ru/proxy/ips/?docbody=&amp;prevDoc=102123614&amp;backlink=1&amp;&amp;nd=603158327" TargetMode="External"/><Relationship Id="rId69" Type="http://schemas.openxmlformats.org/officeDocument/2006/relationships/hyperlink" Target="http://pravo.gov.ru/proxy/ips/?docbody=&amp;prevDoc=102123614&amp;backlink=1&amp;&amp;nd=603158327" TargetMode="External"/><Relationship Id="rId113" Type="http://schemas.openxmlformats.org/officeDocument/2006/relationships/hyperlink" Target="http://pravo.gov.ru/proxy/ips/?docbody=&amp;prevDoc=102123614&amp;backlink=1&amp;&amp;nd=603158327" TargetMode="External"/><Relationship Id="rId134" Type="http://schemas.openxmlformats.org/officeDocument/2006/relationships/hyperlink" Target="http://pravo.gov.ru/proxy/ips/?docbody=&amp;prevDoc=102123614&amp;backlink=1&amp;&amp;nd=603158327" TargetMode="External"/><Relationship Id="rId320" Type="http://schemas.openxmlformats.org/officeDocument/2006/relationships/hyperlink" Target="http://pravo.gov.ru/proxy/ips/?docbody=&amp;prevDoc=102123614&amp;backlink=1&amp;&amp;nd=102439978" TargetMode="External"/><Relationship Id="rId537" Type="http://schemas.openxmlformats.org/officeDocument/2006/relationships/hyperlink" Target="http://pravo.gov.ru/proxy/ips/?docbody=&amp;prevDoc=102123614&amp;backlink=1&amp;&amp;nd=102158121" TargetMode="External"/><Relationship Id="rId558" Type="http://schemas.openxmlformats.org/officeDocument/2006/relationships/hyperlink" Target="http://pravo.gov.ru/proxy/ips/?docbody=&amp;prevDoc=102123614&amp;backlink=1&amp;&amp;nd=102500766" TargetMode="External"/><Relationship Id="rId80" Type="http://schemas.openxmlformats.org/officeDocument/2006/relationships/hyperlink" Target="http://pravo.gov.ru/proxy/ips/?docbody=&amp;prevDoc=102123614&amp;backlink=1&amp;&amp;nd=603158327" TargetMode="External"/><Relationship Id="rId155" Type="http://schemas.openxmlformats.org/officeDocument/2006/relationships/hyperlink" Target="http://pravo.gov.ru/proxy/ips/?docbody=&amp;prevDoc=102123614&amp;backlink=1&amp;&amp;nd=603158327" TargetMode="External"/><Relationship Id="rId176" Type="http://schemas.openxmlformats.org/officeDocument/2006/relationships/hyperlink" Target="http://pravo.gov.ru/proxy/ips/?docbody=&amp;prevDoc=102123614&amp;backlink=1&amp;&amp;nd=102158121" TargetMode="External"/><Relationship Id="rId197" Type="http://schemas.openxmlformats.org/officeDocument/2006/relationships/hyperlink" Target="http://pravo.gov.ru/proxy/ips/?docbody=&amp;prevDoc=102123614&amp;backlink=1&amp;&amp;nd=102439978" TargetMode="External"/><Relationship Id="rId341" Type="http://schemas.openxmlformats.org/officeDocument/2006/relationships/hyperlink" Target="http://pravo.gov.ru/proxy/ips/?docbody=&amp;prevDoc=102123614&amp;backlink=1&amp;&amp;nd=102158121" TargetMode="External"/><Relationship Id="rId362" Type="http://schemas.openxmlformats.org/officeDocument/2006/relationships/hyperlink" Target="http://pravo.gov.ru/proxy/ips/?docbody=&amp;prevDoc=102123614&amp;backlink=1&amp;&amp;nd=102158121" TargetMode="External"/><Relationship Id="rId383" Type="http://schemas.openxmlformats.org/officeDocument/2006/relationships/hyperlink" Target="http://pravo.gov.ru/proxy/ips/?docbody=&amp;prevDoc=102123614&amp;backlink=1&amp;&amp;nd=102158121" TargetMode="External"/><Relationship Id="rId418" Type="http://schemas.openxmlformats.org/officeDocument/2006/relationships/hyperlink" Target="http://pravo.gov.ru/proxy/ips/?docbody=&amp;prevDoc=102123614&amp;backlink=1&amp;&amp;nd=102439978" TargetMode="External"/><Relationship Id="rId439" Type="http://schemas.openxmlformats.org/officeDocument/2006/relationships/hyperlink" Target="http://pravo.gov.ru/proxy/ips/?docbody=&amp;prevDoc=102123614&amp;backlink=1&amp;&amp;nd=603158327" TargetMode="External"/><Relationship Id="rId201" Type="http://schemas.openxmlformats.org/officeDocument/2006/relationships/hyperlink" Target="http://pravo.gov.ru/proxy/ips/?docbody=&amp;prevDoc=102123614&amp;backlink=1&amp;&amp;nd=102158121" TargetMode="External"/><Relationship Id="rId222" Type="http://schemas.openxmlformats.org/officeDocument/2006/relationships/hyperlink" Target="http://pravo.gov.ru/proxy/ips/?docbody=&amp;prevDoc=102123614&amp;backlink=1&amp;&amp;nd=102158121" TargetMode="External"/><Relationship Id="rId243" Type="http://schemas.openxmlformats.org/officeDocument/2006/relationships/hyperlink" Target="http://pravo.gov.ru/proxy/ips/?docbody=&amp;prevDoc=102123614&amp;backlink=1&amp;&amp;nd=102158121" TargetMode="External"/><Relationship Id="rId264" Type="http://schemas.openxmlformats.org/officeDocument/2006/relationships/hyperlink" Target="http://pravo.gov.ru/proxy/ips/?docbody=&amp;prevDoc=102123614&amp;backlink=1&amp;&amp;nd=603158327" TargetMode="External"/><Relationship Id="rId285" Type="http://schemas.openxmlformats.org/officeDocument/2006/relationships/hyperlink" Target="http://pravo.gov.ru/proxy/ips/?docbody=&amp;prevDoc=102123614&amp;backlink=1&amp;&amp;nd=102158121" TargetMode="External"/><Relationship Id="rId450" Type="http://schemas.openxmlformats.org/officeDocument/2006/relationships/hyperlink" Target="http://pravo.gov.ru/proxy/ips/?docbody=&amp;prevDoc=102123614&amp;backlink=1&amp;&amp;nd=102158121" TargetMode="External"/><Relationship Id="rId471" Type="http://schemas.openxmlformats.org/officeDocument/2006/relationships/hyperlink" Target="http://pravo.gov.ru/proxy/ips/?docbody=&amp;prevDoc=102123614&amp;backlink=1&amp;&amp;nd=102158121" TargetMode="External"/><Relationship Id="rId506" Type="http://schemas.openxmlformats.org/officeDocument/2006/relationships/hyperlink" Target="http://pravo.gov.ru/proxy/ips/?docbody=&amp;prevDoc=102123614&amp;backlink=1&amp;&amp;nd=603158327" TargetMode="External"/><Relationship Id="rId17" Type="http://schemas.openxmlformats.org/officeDocument/2006/relationships/hyperlink" Target="http://pravo.gov.ru/proxy/ips/?docbody=&amp;prevDoc=102123614&amp;backlink=1&amp;&amp;nd=603158327" TargetMode="External"/><Relationship Id="rId38" Type="http://schemas.openxmlformats.org/officeDocument/2006/relationships/hyperlink" Target="http://pravo.gov.ru/proxy/ips/?docbody=&amp;prevDoc=102123614&amp;backlink=1&amp;&amp;nd=603158327" TargetMode="External"/><Relationship Id="rId59" Type="http://schemas.openxmlformats.org/officeDocument/2006/relationships/hyperlink" Target="http://pravo.gov.ru/proxy/ips/?docbody=&amp;prevDoc=102123614&amp;backlink=1&amp;&amp;nd=102079587" TargetMode="External"/><Relationship Id="rId103" Type="http://schemas.openxmlformats.org/officeDocument/2006/relationships/hyperlink" Target="http://pravo.gov.ru/proxy/ips/?docbody=&amp;prevDoc=102123614&amp;backlink=1&amp;&amp;nd=102439978" TargetMode="External"/><Relationship Id="rId124" Type="http://schemas.openxmlformats.org/officeDocument/2006/relationships/hyperlink" Target="http://pravo.gov.ru/proxy/ips/?docbody=&amp;prevDoc=102123614&amp;backlink=1&amp;&amp;nd=102158121" TargetMode="External"/><Relationship Id="rId310" Type="http://schemas.openxmlformats.org/officeDocument/2006/relationships/hyperlink" Target="http://pravo.gov.ru/proxy/ips/?docbody=&amp;prevDoc=102123614&amp;backlink=1&amp;&amp;nd=603158327" TargetMode="External"/><Relationship Id="rId492" Type="http://schemas.openxmlformats.org/officeDocument/2006/relationships/hyperlink" Target="http://pravo.gov.ru/proxy/ips/?docbody=&amp;prevDoc=102123614&amp;backlink=1&amp;&amp;nd=603158327" TargetMode="External"/><Relationship Id="rId527" Type="http://schemas.openxmlformats.org/officeDocument/2006/relationships/hyperlink" Target="http://pravo.gov.ru/proxy/ips/?docbody=&amp;prevDoc=102123614&amp;backlink=1&amp;&amp;nd=102158121" TargetMode="External"/><Relationship Id="rId548" Type="http://schemas.openxmlformats.org/officeDocument/2006/relationships/hyperlink" Target="http://pravo.gov.ru/proxy/ips/?docbody=&amp;prevDoc=102123614&amp;backlink=1&amp;&amp;nd=102158121" TargetMode="External"/><Relationship Id="rId569" Type="http://schemas.openxmlformats.org/officeDocument/2006/relationships/hyperlink" Target="http://pravo.gov.ru/proxy/ips/?docbody=&amp;prevDoc=102123614&amp;backlink=1&amp;&amp;nd=102158121" TargetMode="External"/><Relationship Id="rId70" Type="http://schemas.openxmlformats.org/officeDocument/2006/relationships/hyperlink" Target="http://pravo.gov.ru/proxy/ips/?docbody=&amp;prevDoc=102123614&amp;backlink=1&amp;&amp;nd=603158327" TargetMode="External"/><Relationship Id="rId91" Type="http://schemas.openxmlformats.org/officeDocument/2006/relationships/hyperlink" Target="http://pravo.gov.ru/proxy/ips/?docbody=&amp;prevDoc=102123614&amp;backlink=1&amp;&amp;nd=603158327" TargetMode="External"/><Relationship Id="rId145" Type="http://schemas.openxmlformats.org/officeDocument/2006/relationships/hyperlink" Target="http://pravo.gov.ru/proxy/ips/?docbody=&amp;prevDoc=102123614&amp;backlink=1&amp;&amp;nd=603158327" TargetMode="External"/><Relationship Id="rId166" Type="http://schemas.openxmlformats.org/officeDocument/2006/relationships/hyperlink" Target="http://pravo.gov.ru/proxy/ips/?docbody=&amp;prevDoc=102123614&amp;backlink=1&amp;&amp;nd=603158327" TargetMode="External"/><Relationship Id="rId187" Type="http://schemas.openxmlformats.org/officeDocument/2006/relationships/hyperlink" Target="http://pravo.gov.ru/proxy/ips/?docbody=&amp;prevDoc=102123614&amp;backlink=1&amp;&amp;nd=102158121" TargetMode="External"/><Relationship Id="rId331" Type="http://schemas.openxmlformats.org/officeDocument/2006/relationships/hyperlink" Target="http://pravo.gov.ru/proxy/ips/?docbody=&amp;prevDoc=102123614&amp;backlink=1&amp;&amp;nd=102158121" TargetMode="External"/><Relationship Id="rId352" Type="http://schemas.openxmlformats.org/officeDocument/2006/relationships/hyperlink" Target="http://pravo.gov.ru/proxy/ips/?docbody=&amp;prevDoc=102123614&amp;backlink=1&amp;&amp;nd=102158121" TargetMode="External"/><Relationship Id="rId373" Type="http://schemas.openxmlformats.org/officeDocument/2006/relationships/hyperlink" Target="http://pravo.gov.ru/proxy/ips/?docbody=&amp;prevDoc=102123614&amp;backlink=1&amp;&amp;nd=102158121" TargetMode="External"/><Relationship Id="rId394" Type="http://schemas.openxmlformats.org/officeDocument/2006/relationships/hyperlink" Target="http://pravo.gov.ru/proxy/ips/?docbody=&amp;prevDoc=102123614&amp;backlink=1&amp;&amp;nd=102158121" TargetMode="External"/><Relationship Id="rId408" Type="http://schemas.openxmlformats.org/officeDocument/2006/relationships/hyperlink" Target="http://pravo.gov.ru/proxy/ips/?docbody=&amp;prevDoc=102123614&amp;backlink=1&amp;&amp;nd=603158327" TargetMode="External"/><Relationship Id="rId429" Type="http://schemas.openxmlformats.org/officeDocument/2006/relationships/hyperlink" Target="http://pravo.gov.ru/proxy/ips/?docbody=&amp;prevDoc=102123614&amp;backlink=1&amp;&amp;nd=603158327" TargetMode="External"/><Relationship Id="rId1" Type="http://schemas.openxmlformats.org/officeDocument/2006/relationships/styles" Target="styles.xml"/><Relationship Id="rId212" Type="http://schemas.openxmlformats.org/officeDocument/2006/relationships/hyperlink" Target="http://pravo.gov.ru/proxy/ips/?docbody=&amp;prevDoc=102123614&amp;backlink=1&amp;&amp;nd=102158121" TargetMode="External"/><Relationship Id="rId233" Type="http://schemas.openxmlformats.org/officeDocument/2006/relationships/hyperlink" Target="http://pravo.gov.ru/proxy/ips/?docbody=&amp;prevDoc=102123614&amp;backlink=1&amp;&amp;nd=102158121" TargetMode="External"/><Relationship Id="rId254" Type="http://schemas.openxmlformats.org/officeDocument/2006/relationships/hyperlink" Target="http://pravo.gov.ru/proxy/ips/?docbody=&amp;prevDoc=102123614&amp;backlink=1&amp;&amp;nd=102158121" TargetMode="External"/><Relationship Id="rId440" Type="http://schemas.openxmlformats.org/officeDocument/2006/relationships/hyperlink" Target="http://pravo.gov.ru/proxy/ips/?docbody=&amp;prevDoc=102123614&amp;backlink=1&amp;&amp;nd=102158121" TargetMode="External"/><Relationship Id="rId28" Type="http://schemas.openxmlformats.org/officeDocument/2006/relationships/hyperlink" Target="http://pravo.gov.ru/proxy/ips/?docbody=&amp;prevDoc=102123614&amp;backlink=1&amp;&amp;nd=102158121" TargetMode="External"/><Relationship Id="rId49" Type="http://schemas.openxmlformats.org/officeDocument/2006/relationships/hyperlink" Target="http://pravo.gov.ru/proxy/ips/?docbody=&amp;prevDoc=102123614&amp;backlink=1&amp;&amp;nd=603158327" TargetMode="External"/><Relationship Id="rId114" Type="http://schemas.openxmlformats.org/officeDocument/2006/relationships/hyperlink" Target="http://pravo.gov.ru/proxy/ips/?docbody=&amp;prevDoc=102123614&amp;backlink=1&amp;&amp;nd=603158327" TargetMode="External"/><Relationship Id="rId275" Type="http://schemas.openxmlformats.org/officeDocument/2006/relationships/hyperlink" Target="http://pravo.gov.ru/proxy/ips/?docbody=&amp;prevDoc=102123614&amp;backlink=1&amp;&amp;nd=102158121" TargetMode="External"/><Relationship Id="rId296" Type="http://schemas.openxmlformats.org/officeDocument/2006/relationships/hyperlink" Target="http://pravo.gov.ru/proxy/ips/?docbody=&amp;prevDoc=102123614&amp;backlink=1&amp;&amp;nd=102158121" TargetMode="External"/><Relationship Id="rId300" Type="http://schemas.openxmlformats.org/officeDocument/2006/relationships/hyperlink" Target="http://pravo.gov.ru/proxy/ips/?docbody=&amp;prevDoc=102123614&amp;backlink=1&amp;&amp;nd=102079587" TargetMode="External"/><Relationship Id="rId461" Type="http://schemas.openxmlformats.org/officeDocument/2006/relationships/hyperlink" Target="http://pravo.gov.ru/proxy/ips/?docbody=&amp;prevDoc=102123614&amp;backlink=1&amp;&amp;nd=102158121" TargetMode="External"/><Relationship Id="rId482" Type="http://schemas.openxmlformats.org/officeDocument/2006/relationships/hyperlink" Target="http://pravo.gov.ru/proxy/ips/?docbody=&amp;prevDoc=102123614&amp;backlink=1&amp;&amp;nd=102158121" TargetMode="External"/><Relationship Id="rId517" Type="http://schemas.openxmlformats.org/officeDocument/2006/relationships/hyperlink" Target="http://pravo.gov.ru/proxy/ips/?docbody=&amp;prevDoc=102123614&amp;backlink=1&amp;&amp;nd=102353832" TargetMode="External"/><Relationship Id="rId538" Type="http://schemas.openxmlformats.org/officeDocument/2006/relationships/hyperlink" Target="http://pravo.gov.ru/proxy/ips/?docbody=&amp;prevDoc=102123614&amp;backlink=1&amp;&amp;nd=102158121" TargetMode="External"/><Relationship Id="rId559" Type="http://schemas.openxmlformats.org/officeDocument/2006/relationships/hyperlink" Target="http://pravo.gov.ru/proxy/ips/?docbody=&amp;prevDoc=102123614&amp;backlink=1&amp;&amp;nd=102500766" TargetMode="External"/><Relationship Id="rId60" Type="http://schemas.openxmlformats.org/officeDocument/2006/relationships/hyperlink" Target="http://pravo.gov.ru/proxy/ips/?docbody=&amp;prevDoc=102123614&amp;backlink=1&amp;&amp;nd=102158121" TargetMode="External"/><Relationship Id="rId81" Type="http://schemas.openxmlformats.org/officeDocument/2006/relationships/hyperlink" Target="http://pravo.gov.ru/proxy/ips/?docbody=&amp;prevDoc=102123614&amp;backlink=1&amp;&amp;nd=603158327" TargetMode="External"/><Relationship Id="rId135" Type="http://schemas.openxmlformats.org/officeDocument/2006/relationships/hyperlink" Target="http://pravo.gov.ru/proxy/ips/?docbody=&amp;prevDoc=102123614&amp;backlink=1&amp;&amp;nd=603158327" TargetMode="External"/><Relationship Id="rId156" Type="http://schemas.openxmlformats.org/officeDocument/2006/relationships/hyperlink" Target="http://pravo.gov.ru/proxy/ips/?docbody=&amp;prevDoc=102123614&amp;backlink=1&amp;&amp;nd=603158327" TargetMode="External"/><Relationship Id="rId177" Type="http://schemas.openxmlformats.org/officeDocument/2006/relationships/hyperlink" Target="http://pravo.gov.ru/proxy/ips/?docbody=&amp;prevDoc=102123614&amp;backlink=1&amp;&amp;nd=102158121" TargetMode="External"/><Relationship Id="rId198" Type="http://schemas.openxmlformats.org/officeDocument/2006/relationships/hyperlink" Target="http://pravo.gov.ru/proxy/ips/?docbody=&amp;prevDoc=102123614&amp;backlink=1&amp;&amp;nd=603158327" TargetMode="External"/><Relationship Id="rId321" Type="http://schemas.openxmlformats.org/officeDocument/2006/relationships/hyperlink" Target="http://pravo.gov.ru/proxy/ips/?docbody=&amp;prevDoc=102123614&amp;backlink=1&amp;&amp;nd=102158121" TargetMode="External"/><Relationship Id="rId342" Type="http://schemas.openxmlformats.org/officeDocument/2006/relationships/hyperlink" Target="http://pravo.gov.ru/proxy/ips/?docbody=&amp;prevDoc=102123614&amp;backlink=1&amp;&amp;nd=102158121" TargetMode="External"/><Relationship Id="rId363" Type="http://schemas.openxmlformats.org/officeDocument/2006/relationships/hyperlink" Target="http://pravo.gov.ru/proxy/ips/?docbody=&amp;prevDoc=102123614&amp;backlink=1&amp;&amp;nd=102158121" TargetMode="External"/><Relationship Id="rId384" Type="http://schemas.openxmlformats.org/officeDocument/2006/relationships/hyperlink" Target="http://pravo.gov.ru/proxy/ips/?docbody=&amp;prevDoc=102123614&amp;backlink=1&amp;&amp;nd=102158121" TargetMode="External"/><Relationship Id="rId419" Type="http://schemas.openxmlformats.org/officeDocument/2006/relationships/hyperlink" Target="http://pravo.gov.ru/proxy/ips/?docbody=&amp;prevDoc=102123614&amp;backlink=1&amp;&amp;nd=102439978" TargetMode="External"/><Relationship Id="rId570" Type="http://schemas.openxmlformats.org/officeDocument/2006/relationships/hyperlink" Target="http://pravo.gov.ru/proxy/ips/?docbody=&amp;prevDoc=102123614&amp;backlink=1&amp;&amp;nd=603158327" TargetMode="External"/><Relationship Id="rId202" Type="http://schemas.openxmlformats.org/officeDocument/2006/relationships/hyperlink" Target="http://pravo.gov.ru/proxy/ips/?docbody=&amp;prevDoc=102123614&amp;backlink=1&amp;&amp;nd=603158327" TargetMode="External"/><Relationship Id="rId223" Type="http://schemas.openxmlformats.org/officeDocument/2006/relationships/hyperlink" Target="http://pravo.gov.ru/proxy/ips/?docbody=&amp;prevDoc=102123614&amp;backlink=1&amp;&amp;nd=102158121" TargetMode="External"/><Relationship Id="rId244" Type="http://schemas.openxmlformats.org/officeDocument/2006/relationships/hyperlink" Target="http://pravo.gov.ru/proxy/ips/?docbody=&amp;prevDoc=102123614&amp;backlink=1&amp;&amp;nd=102158121" TargetMode="External"/><Relationship Id="rId430" Type="http://schemas.openxmlformats.org/officeDocument/2006/relationships/hyperlink" Target="http://pravo.gov.ru/proxy/ips/?docbody=&amp;prevDoc=102123614&amp;backlink=1&amp;&amp;nd=102158121" TargetMode="External"/><Relationship Id="rId18" Type="http://schemas.openxmlformats.org/officeDocument/2006/relationships/hyperlink" Target="http://pravo.gov.ru/proxy/ips/?docbody=&amp;prevDoc=102123614&amp;backlink=1&amp;&amp;nd=102079587" TargetMode="External"/><Relationship Id="rId39" Type="http://schemas.openxmlformats.org/officeDocument/2006/relationships/hyperlink" Target="http://pravo.gov.ru/proxy/ips/?docbody=&amp;prevDoc=102123614&amp;backlink=1&amp;&amp;nd=603158327" TargetMode="External"/><Relationship Id="rId265" Type="http://schemas.openxmlformats.org/officeDocument/2006/relationships/hyperlink" Target="http://pravo.gov.ru/proxy/ips/?docbody=&amp;prevDoc=102123614&amp;backlink=1&amp;&amp;nd=603158327" TargetMode="External"/><Relationship Id="rId286" Type="http://schemas.openxmlformats.org/officeDocument/2006/relationships/hyperlink" Target="http://pravo.gov.ru/proxy/ips/?docbody=&amp;prevDoc=102123614&amp;backlink=1&amp;&amp;nd=102158121" TargetMode="External"/><Relationship Id="rId451" Type="http://schemas.openxmlformats.org/officeDocument/2006/relationships/hyperlink" Target="http://pravo.gov.ru/proxy/ips/?docbody=&amp;prevDoc=102123614&amp;backlink=1&amp;&amp;nd=102158121" TargetMode="External"/><Relationship Id="rId472" Type="http://schemas.openxmlformats.org/officeDocument/2006/relationships/hyperlink" Target="http://pravo.gov.ru/proxy/ips/?docbody=&amp;prevDoc=102123614&amp;backlink=1&amp;&amp;nd=102158121" TargetMode="External"/><Relationship Id="rId493" Type="http://schemas.openxmlformats.org/officeDocument/2006/relationships/hyperlink" Target="http://pravo.gov.ru/proxy/ips/?docbody=&amp;prevDoc=102123614&amp;backlink=1&amp;&amp;nd=603158327" TargetMode="External"/><Relationship Id="rId507" Type="http://schemas.openxmlformats.org/officeDocument/2006/relationships/hyperlink" Target="http://pravo.gov.ru/proxy/ips/?docbody=&amp;prevDoc=102123614&amp;backlink=1&amp;&amp;nd=603158327" TargetMode="External"/><Relationship Id="rId528" Type="http://schemas.openxmlformats.org/officeDocument/2006/relationships/hyperlink" Target="http://pravo.gov.ru/proxy/ips/?docbody=&amp;prevDoc=102123614&amp;backlink=1&amp;&amp;nd=603158327" TargetMode="External"/><Relationship Id="rId549" Type="http://schemas.openxmlformats.org/officeDocument/2006/relationships/hyperlink" Target="http://pravo.gov.ru/proxy/ips/?docbody=&amp;prevDoc=102123614&amp;backlink=1&amp;&amp;nd=102158121" TargetMode="External"/><Relationship Id="rId50" Type="http://schemas.openxmlformats.org/officeDocument/2006/relationships/hyperlink" Target="http://pravo.gov.ru/proxy/ips/?docbody=&amp;prevDoc=102123614&amp;backlink=1&amp;&amp;nd=603158327" TargetMode="External"/><Relationship Id="rId104" Type="http://schemas.openxmlformats.org/officeDocument/2006/relationships/hyperlink" Target="http://pravo.gov.ru/proxy/ips/?docbody=&amp;prevDoc=102123614&amp;backlink=1&amp;&amp;nd=102158121" TargetMode="External"/><Relationship Id="rId125" Type="http://schemas.openxmlformats.org/officeDocument/2006/relationships/hyperlink" Target="http://pravo.gov.ru/proxy/ips/?docbody=&amp;prevDoc=102123614&amp;backlink=1&amp;&amp;nd=102158121" TargetMode="External"/><Relationship Id="rId146" Type="http://schemas.openxmlformats.org/officeDocument/2006/relationships/hyperlink" Target="http://pravo.gov.ru/proxy/ips/?docbody=&amp;prevDoc=102123614&amp;backlink=1&amp;&amp;nd=603158327" TargetMode="External"/><Relationship Id="rId167" Type="http://schemas.openxmlformats.org/officeDocument/2006/relationships/hyperlink" Target="http://pravo.gov.ru/proxy/ips/?docbody=&amp;prevDoc=102123614&amp;backlink=1&amp;&amp;nd=603158327" TargetMode="External"/><Relationship Id="rId188" Type="http://schemas.openxmlformats.org/officeDocument/2006/relationships/hyperlink" Target="http://pravo.gov.ru/proxy/ips/?docbody=&amp;prevDoc=102123614&amp;backlink=1&amp;&amp;nd=603158327" TargetMode="External"/><Relationship Id="rId311" Type="http://schemas.openxmlformats.org/officeDocument/2006/relationships/hyperlink" Target="http://pravo.gov.ru/proxy/ips/?docbody=&amp;prevDoc=102123614&amp;backlink=1&amp;&amp;nd=102158121" TargetMode="External"/><Relationship Id="rId332" Type="http://schemas.openxmlformats.org/officeDocument/2006/relationships/hyperlink" Target="http://pravo.gov.ru/proxy/ips/?docbody=&amp;prevDoc=102123614&amp;backlink=1&amp;&amp;nd=102158121" TargetMode="External"/><Relationship Id="rId353" Type="http://schemas.openxmlformats.org/officeDocument/2006/relationships/hyperlink" Target="http://pravo.gov.ru/proxy/ips/?docbody=&amp;prevDoc=102123614&amp;backlink=1&amp;&amp;nd=102079587" TargetMode="External"/><Relationship Id="rId374" Type="http://schemas.openxmlformats.org/officeDocument/2006/relationships/hyperlink" Target="http://pravo.gov.ru/proxy/ips/?docbody=&amp;prevDoc=102123614&amp;backlink=1&amp;&amp;nd=102158121" TargetMode="External"/><Relationship Id="rId395" Type="http://schemas.openxmlformats.org/officeDocument/2006/relationships/hyperlink" Target="http://pravo.gov.ru/proxy/ips/?docbody=&amp;prevDoc=102123614&amp;backlink=1&amp;&amp;nd=102158121" TargetMode="External"/><Relationship Id="rId409" Type="http://schemas.openxmlformats.org/officeDocument/2006/relationships/hyperlink" Target="http://pravo.gov.ru/proxy/ips/?docbody=&amp;prevDoc=102123614&amp;backlink=1&amp;&amp;nd=102158121" TargetMode="External"/><Relationship Id="rId560" Type="http://schemas.openxmlformats.org/officeDocument/2006/relationships/hyperlink" Target="http://pravo.gov.ru/proxy/ips/?docbody=&amp;prevDoc=102123614&amp;backlink=1&amp;&amp;nd=102158121" TargetMode="External"/><Relationship Id="rId71" Type="http://schemas.openxmlformats.org/officeDocument/2006/relationships/hyperlink" Target="http://pravo.gov.ru/proxy/ips/?docbody=&amp;prevDoc=102123614&amp;backlink=1&amp;&amp;nd=603158327" TargetMode="External"/><Relationship Id="rId92" Type="http://schemas.openxmlformats.org/officeDocument/2006/relationships/hyperlink" Target="http://pravo.gov.ru/proxy/ips/?docbody=&amp;prevDoc=102123614&amp;backlink=1&amp;&amp;nd=603158327" TargetMode="External"/><Relationship Id="rId213" Type="http://schemas.openxmlformats.org/officeDocument/2006/relationships/hyperlink" Target="http://pravo.gov.ru/proxy/ips/?docbody=&amp;prevDoc=102123614&amp;backlink=1&amp;&amp;nd=603158327" TargetMode="External"/><Relationship Id="rId234" Type="http://schemas.openxmlformats.org/officeDocument/2006/relationships/hyperlink" Target="http://pravo.gov.ru/proxy/ips/?docbody=&amp;prevDoc=102123614&amp;backlink=1&amp;&amp;nd=102500766" TargetMode="External"/><Relationship Id="rId420" Type="http://schemas.openxmlformats.org/officeDocument/2006/relationships/hyperlink" Target="http://pravo.gov.ru/proxy/ips/?docbody=&amp;prevDoc=102123614&amp;backlink=1&amp;&amp;nd=603158327" TargetMode="External"/><Relationship Id="rId2" Type="http://schemas.openxmlformats.org/officeDocument/2006/relationships/settings" Target="settings.xml"/><Relationship Id="rId29" Type="http://schemas.openxmlformats.org/officeDocument/2006/relationships/hyperlink" Target="http://pravo.gov.ru/proxy/ips/?docbody=&amp;prevDoc=102123614&amp;backlink=1&amp;&amp;nd=603158327" TargetMode="External"/><Relationship Id="rId255" Type="http://schemas.openxmlformats.org/officeDocument/2006/relationships/hyperlink" Target="http://pravo.gov.ru/proxy/ips/?docbody=&amp;prevDoc=102123614&amp;backlink=1&amp;&amp;nd=102158121" TargetMode="External"/><Relationship Id="rId276" Type="http://schemas.openxmlformats.org/officeDocument/2006/relationships/hyperlink" Target="http://pravo.gov.ru/proxy/ips/?docbody=&amp;prevDoc=102123614&amp;backlink=1&amp;&amp;nd=102158121" TargetMode="External"/><Relationship Id="rId297" Type="http://schemas.openxmlformats.org/officeDocument/2006/relationships/hyperlink" Target="http://pravo.gov.ru/proxy/ips/?docbody=&amp;prevDoc=102123614&amp;backlink=1&amp;&amp;nd=102158121" TargetMode="External"/><Relationship Id="rId441" Type="http://schemas.openxmlformats.org/officeDocument/2006/relationships/hyperlink" Target="http://pravo.gov.ru/proxy/ips/?docbody=&amp;prevDoc=102123614&amp;backlink=1&amp;&amp;nd=102158121" TargetMode="External"/><Relationship Id="rId462" Type="http://schemas.openxmlformats.org/officeDocument/2006/relationships/hyperlink" Target="http://pravo.gov.ru/proxy/ips/?docbody=&amp;prevDoc=102123614&amp;backlink=1&amp;&amp;nd=603158327" TargetMode="External"/><Relationship Id="rId483" Type="http://schemas.openxmlformats.org/officeDocument/2006/relationships/hyperlink" Target="http://pravo.gov.ru/proxy/ips/?docbody=&amp;prevDoc=102123614&amp;backlink=1&amp;&amp;nd=102439978" TargetMode="External"/><Relationship Id="rId518" Type="http://schemas.openxmlformats.org/officeDocument/2006/relationships/hyperlink" Target="http://pravo.gov.ru/proxy/ips/?docbody=&amp;prevDoc=102123614&amp;backlink=1&amp;&amp;nd=603158327" TargetMode="External"/><Relationship Id="rId539" Type="http://schemas.openxmlformats.org/officeDocument/2006/relationships/hyperlink" Target="http://pravo.gov.ru/proxy/ips/?docbody=&amp;prevDoc=102123614&amp;backlink=1&amp;&amp;nd=102158121" TargetMode="External"/><Relationship Id="rId40" Type="http://schemas.openxmlformats.org/officeDocument/2006/relationships/hyperlink" Target="http://pravo.gov.ru/proxy/ips/?docbody=&amp;prevDoc=102123614&amp;backlink=1&amp;&amp;nd=603158327" TargetMode="External"/><Relationship Id="rId115" Type="http://schemas.openxmlformats.org/officeDocument/2006/relationships/hyperlink" Target="http://pravo.gov.ru/proxy/ips/?docbody=&amp;prevDoc=102123614&amp;backlink=1&amp;&amp;nd=603158327" TargetMode="External"/><Relationship Id="rId136" Type="http://schemas.openxmlformats.org/officeDocument/2006/relationships/hyperlink" Target="http://pravo.gov.ru/proxy/ips/?docbody=&amp;prevDoc=102123614&amp;backlink=1&amp;&amp;nd=603158327" TargetMode="External"/><Relationship Id="rId157" Type="http://schemas.openxmlformats.org/officeDocument/2006/relationships/hyperlink" Target="http://pravo.gov.ru/proxy/ips/?docbody=&amp;prevDoc=102123614&amp;backlink=1&amp;&amp;nd=603158327" TargetMode="External"/><Relationship Id="rId178" Type="http://schemas.openxmlformats.org/officeDocument/2006/relationships/hyperlink" Target="http://pravo.gov.ru/proxy/ips/?docbody=&amp;prevDoc=102123614&amp;backlink=1&amp;&amp;nd=102439978" TargetMode="External"/><Relationship Id="rId301" Type="http://schemas.openxmlformats.org/officeDocument/2006/relationships/hyperlink" Target="http://pravo.gov.ru/proxy/ips/?docbody=&amp;prevDoc=102123614&amp;backlink=1&amp;&amp;nd=102158121" TargetMode="External"/><Relationship Id="rId322" Type="http://schemas.openxmlformats.org/officeDocument/2006/relationships/hyperlink" Target="http://pravo.gov.ru/proxy/ips/?docbody=&amp;prevDoc=102123614&amp;backlink=1&amp;&amp;nd=102158121" TargetMode="External"/><Relationship Id="rId343" Type="http://schemas.openxmlformats.org/officeDocument/2006/relationships/hyperlink" Target="http://pravo.gov.ru/proxy/ips/?docbody=&amp;prevDoc=102123614&amp;backlink=1&amp;&amp;nd=102158121" TargetMode="External"/><Relationship Id="rId364" Type="http://schemas.openxmlformats.org/officeDocument/2006/relationships/hyperlink" Target="http://pravo.gov.ru/proxy/ips/?docbody=&amp;prevDoc=102123614&amp;backlink=1&amp;&amp;nd=603158327" TargetMode="External"/><Relationship Id="rId550" Type="http://schemas.openxmlformats.org/officeDocument/2006/relationships/hyperlink" Target="http://pravo.gov.ru/proxy/ips/?docbody=&amp;prevDoc=102123614&amp;backlink=1&amp;&amp;nd=102158121" TargetMode="External"/><Relationship Id="rId61" Type="http://schemas.openxmlformats.org/officeDocument/2006/relationships/hyperlink" Target="http://pravo.gov.ru/proxy/ips/?docbody=&amp;prevDoc=102123614&amp;backlink=1&amp;&amp;nd=603158327" TargetMode="External"/><Relationship Id="rId82" Type="http://schemas.openxmlformats.org/officeDocument/2006/relationships/hyperlink" Target="http://pravo.gov.ru/proxy/ips/?docbody=&amp;prevDoc=102123614&amp;backlink=1&amp;&amp;nd=603158327" TargetMode="External"/><Relationship Id="rId199" Type="http://schemas.openxmlformats.org/officeDocument/2006/relationships/hyperlink" Target="http://pravo.gov.ru/proxy/ips/?docbody=&amp;prevDoc=102123614&amp;backlink=1&amp;&amp;nd=603158327" TargetMode="External"/><Relationship Id="rId203" Type="http://schemas.openxmlformats.org/officeDocument/2006/relationships/hyperlink" Target="http://pravo.gov.ru/proxy/ips/?docbody=&amp;prevDoc=102123614&amp;backlink=1&amp;&amp;nd=102158121" TargetMode="External"/><Relationship Id="rId385" Type="http://schemas.openxmlformats.org/officeDocument/2006/relationships/hyperlink" Target="http://pravo.gov.ru/proxy/ips/?docbody=&amp;prevDoc=102123614&amp;backlink=1&amp;&amp;nd=102158121" TargetMode="External"/><Relationship Id="rId571" Type="http://schemas.openxmlformats.org/officeDocument/2006/relationships/hyperlink" Target="http://pravo.gov.ru/proxy/ips/?docbody=&amp;prevDoc=102123614&amp;backlink=1&amp;&amp;nd=603158327" TargetMode="External"/><Relationship Id="rId19" Type="http://schemas.openxmlformats.org/officeDocument/2006/relationships/hyperlink" Target="http://pravo.gov.ru/proxy/ips/?docbody=&amp;prevDoc=102123614&amp;backlink=1&amp;&amp;nd=102158121" TargetMode="External"/><Relationship Id="rId224" Type="http://schemas.openxmlformats.org/officeDocument/2006/relationships/hyperlink" Target="http://pravo.gov.ru/proxy/ips/?docbody=&amp;prevDoc=102123614&amp;backlink=1&amp;&amp;nd=102158121" TargetMode="External"/><Relationship Id="rId245" Type="http://schemas.openxmlformats.org/officeDocument/2006/relationships/hyperlink" Target="http://pravo.gov.ru/proxy/ips/?docbody=&amp;prevDoc=102123614&amp;backlink=1&amp;&amp;nd=102158121" TargetMode="External"/><Relationship Id="rId266" Type="http://schemas.openxmlformats.org/officeDocument/2006/relationships/hyperlink" Target="http://pravo.gov.ru/proxy/ips/?docbody=&amp;prevDoc=102123614&amp;backlink=1&amp;&amp;nd=603158327" TargetMode="External"/><Relationship Id="rId287" Type="http://schemas.openxmlformats.org/officeDocument/2006/relationships/hyperlink" Target="http://pravo.gov.ru/proxy/ips/?docbody=&amp;prevDoc=102123614&amp;backlink=1&amp;&amp;nd=102158121" TargetMode="External"/><Relationship Id="rId410" Type="http://schemas.openxmlformats.org/officeDocument/2006/relationships/hyperlink" Target="http://pravo.gov.ru/proxy/ips/?docbody=&amp;prevDoc=102123614&amp;backlink=1&amp;&amp;nd=603158327" TargetMode="External"/><Relationship Id="rId431" Type="http://schemas.openxmlformats.org/officeDocument/2006/relationships/hyperlink" Target="http://pravo.gov.ru/proxy/ips/?docbody=&amp;prevDoc=102123614&amp;backlink=1&amp;&amp;nd=603158327" TargetMode="External"/><Relationship Id="rId452" Type="http://schemas.openxmlformats.org/officeDocument/2006/relationships/hyperlink" Target="http://pravo.gov.ru/proxy/ips/?docbody=&amp;prevDoc=102123614&amp;backlink=1&amp;&amp;nd=102439978" TargetMode="External"/><Relationship Id="rId473" Type="http://schemas.openxmlformats.org/officeDocument/2006/relationships/hyperlink" Target="http://pravo.gov.ru/proxy/ips/?docbody=&amp;prevDoc=102123614&amp;backlink=1&amp;&amp;nd=102158121" TargetMode="External"/><Relationship Id="rId494" Type="http://schemas.openxmlformats.org/officeDocument/2006/relationships/hyperlink" Target="http://pravo.gov.ru/proxy/ips/?docbody=&amp;prevDoc=102123614&amp;backlink=1&amp;&amp;nd=603158327" TargetMode="External"/><Relationship Id="rId508" Type="http://schemas.openxmlformats.org/officeDocument/2006/relationships/hyperlink" Target="http://pravo.gov.ru/proxy/ips/?docbody=&amp;prevDoc=102123614&amp;backlink=1&amp;&amp;nd=603158327" TargetMode="External"/><Relationship Id="rId529" Type="http://schemas.openxmlformats.org/officeDocument/2006/relationships/hyperlink" Target="http://pravo.gov.ru/proxy/ips/?docbody=&amp;prevDoc=102123614&amp;backlink=1&amp;&amp;nd=102158121" TargetMode="External"/><Relationship Id="rId30" Type="http://schemas.openxmlformats.org/officeDocument/2006/relationships/hyperlink" Target="http://pravo.gov.ru/proxy/ips/?docbody=&amp;prevDoc=102123614&amp;backlink=1&amp;&amp;nd=102158121" TargetMode="External"/><Relationship Id="rId105" Type="http://schemas.openxmlformats.org/officeDocument/2006/relationships/hyperlink" Target="http://pravo.gov.ru/proxy/ips/?docbody=&amp;prevDoc=102123614&amp;backlink=1&amp;&amp;nd=102158121" TargetMode="External"/><Relationship Id="rId126" Type="http://schemas.openxmlformats.org/officeDocument/2006/relationships/hyperlink" Target="http://pravo.gov.ru/proxy/ips/?docbody=&amp;prevDoc=102123614&amp;backlink=1&amp;&amp;nd=102158121" TargetMode="External"/><Relationship Id="rId147" Type="http://schemas.openxmlformats.org/officeDocument/2006/relationships/hyperlink" Target="http://pravo.gov.ru/proxy/ips/?docbody=&amp;prevDoc=102123614&amp;backlink=1&amp;&amp;nd=603158327" TargetMode="External"/><Relationship Id="rId168" Type="http://schemas.openxmlformats.org/officeDocument/2006/relationships/hyperlink" Target="http://pravo.gov.ru/proxy/ips/?docbody=&amp;prevDoc=102123614&amp;backlink=1&amp;&amp;nd=102158121" TargetMode="External"/><Relationship Id="rId312" Type="http://schemas.openxmlformats.org/officeDocument/2006/relationships/hyperlink" Target="http://pravo.gov.ru/proxy/ips/?docbody=&amp;prevDoc=102123614&amp;backlink=1&amp;&amp;nd=102158121" TargetMode="External"/><Relationship Id="rId333" Type="http://schemas.openxmlformats.org/officeDocument/2006/relationships/hyperlink" Target="http://pravo.gov.ru/proxy/ips/?docbody=&amp;prevDoc=102123614&amp;backlink=1&amp;&amp;nd=102158121" TargetMode="External"/><Relationship Id="rId354" Type="http://schemas.openxmlformats.org/officeDocument/2006/relationships/hyperlink" Target="http://pravo.gov.ru/proxy/ips/?docbody=&amp;prevDoc=102123614&amp;backlink=1&amp;&amp;nd=102158121" TargetMode="External"/><Relationship Id="rId540" Type="http://schemas.openxmlformats.org/officeDocument/2006/relationships/hyperlink" Target="http://pravo.gov.ru/proxy/ips/?docbody=&amp;prevDoc=102123614&amp;backlink=1&amp;&amp;nd=102158121" TargetMode="External"/><Relationship Id="rId51" Type="http://schemas.openxmlformats.org/officeDocument/2006/relationships/hyperlink" Target="http://pravo.gov.ru/proxy/ips/?docbody=&amp;prevDoc=102123614&amp;backlink=1&amp;&amp;nd=102158121" TargetMode="External"/><Relationship Id="rId72" Type="http://schemas.openxmlformats.org/officeDocument/2006/relationships/hyperlink" Target="http://pravo.gov.ru/proxy/ips/?docbody=&amp;prevDoc=102123614&amp;backlink=1&amp;&amp;nd=102439978" TargetMode="External"/><Relationship Id="rId93" Type="http://schemas.openxmlformats.org/officeDocument/2006/relationships/hyperlink" Target="http://pravo.gov.ru/proxy/ips/?docbody=&amp;prevDoc=102123614&amp;backlink=1&amp;&amp;nd=603158327" TargetMode="External"/><Relationship Id="rId189" Type="http://schemas.openxmlformats.org/officeDocument/2006/relationships/hyperlink" Target="http://pravo.gov.ru/proxy/ips/?docbody=&amp;prevDoc=102123614&amp;backlink=1&amp;&amp;nd=102158121" TargetMode="External"/><Relationship Id="rId375" Type="http://schemas.openxmlformats.org/officeDocument/2006/relationships/hyperlink" Target="http://pravo.gov.ru/proxy/ips/?docbody=&amp;prevDoc=102123614&amp;backlink=1&amp;&amp;nd=102158121" TargetMode="External"/><Relationship Id="rId396" Type="http://schemas.openxmlformats.org/officeDocument/2006/relationships/hyperlink" Target="http://pravo.gov.ru/proxy/ips/?docbody=&amp;prevDoc=102123614&amp;backlink=1&amp;&amp;nd=102158121" TargetMode="External"/><Relationship Id="rId561" Type="http://schemas.openxmlformats.org/officeDocument/2006/relationships/hyperlink" Target="http://pravo.gov.ru/proxy/ips/?docbody=&amp;prevDoc=102123614&amp;backlink=1&amp;&amp;nd=102158121" TargetMode="External"/><Relationship Id="rId3" Type="http://schemas.openxmlformats.org/officeDocument/2006/relationships/webSettings" Target="webSettings.xml"/><Relationship Id="rId214" Type="http://schemas.openxmlformats.org/officeDocument/2006/relationships/hyperlink" Target="http://pravo.gov.ru/proxy/ips/?docbody=&amp;prevDoc=102123614&amp;backlink=1&amp;&amp;nd=603158327" TargetMode="External"/><Relationship Id="rId235" Type="http://schemas.openxmlformats.org/officeDocument/2006/relationships/hyperlink" Target="http://pravo.gov.ru/proxy/ips/?docbody=&amp;prevDoc=102123614&amp;backlink=1&amp;&amp;nd=603158327" TargetMode="External"/><Relationship Id="rId256" Type="http://schemas.openxmlformats.org/officeDocument/2006/relationships/hyperlink" Target="http://pravo.gov.ru/proxy/ips/?docbody=&amp;prevDoc=102123614&amp;backlink=1&amp;&amp;nd=102158121" TargetMode="External"/><Relationship Id="rId277" Type="http://schemas.openxmlformats.org/officeDocument/2006/relationships/hyperlink" Target="http://pravo.gov.ru/proxy/ips/?docbody=&amp;prevDoc=102123614&amp;backlink=1&amp;&amp;nd=102158121" TargetMode="External"/><Relationship Id="rId298" Type="http://schemas.openxmlformats.org/officeDocument/2006/relationships/hyperlink" Target="http://pravo.gov.ru/proxy/ips/?docbody=&amp;prevDoc=102123614&amp;backlink=1&amp;&amp;nd=102158121" TargetMode="External"/><Relationship Id="rId400" Type="http://schemas.openxmlformats.org/officeDocument/2006/relationships/hyperlink" Target="http://pravo.gov.ru/proxy/ips/?docbody=&amp;prevDoc=102123614&amp;backlink=1&amp;&amp;nd=603158327" TargetMode="External"/><Relationship Id="rId421" Type="http://schemas.openxmlformats.org/officeDocument/2006/relationships/hyperlink" Target="http://pravo.gov.ru/proxy/ips/?docbody=&amp;prevDoc=102123614&amp;backlink=1&amp;&amp;nd=603158327" TargetMode="External"/><Relationship Id="rId442" Type="http://schemas.openxmlformats.org/officeDocument/2006/relationships/hyperlink" Target="http://pravo.gov.ru/proxy/ips/?docbody=&amp;prevDoc=102123614&amp;backlink=1&amp;&amp;nd=102158121" TargetMode="External"/><Relationship Id="rId463" Type="http://schemas.openxmlformats.org/officeDocument/2006/relationships/hyperlink" Target="http://pravo.gov.ru/proxy/ips/?docbody=&amp;prevDoc=102123614&amp;backlink=1&amp;&amp;nd=603158327" TargetMode="External"/><Relationship Id="rId484" Type="http://schemas.openxmlformats.org/officeDocument/2006/relationships/hyperlink" Target="http://pravo.gov.ru/proxy/ips/?docbody=&amp;prevDoc=102123614&amp;backlink=1&amp;&amp;nd=102158121" TargetMode="External"/><Relationship Id="rId519" Type="http://schemas.openxmlformats.org/officeDocument/2006/relationships/hyperlink" Target="http://pravo.gov.ru/proxy/ips/?docbody=&amp;prevDoc=102123614&amp;backlink=1&amp;&amp;nd=102158121" TargetMode="External"/><Relationship Id="rId116" Type="http://schemas.openxmlformats.org/officeDocument/2006/relationships/hyperlink" Target="http://pravo.gov.ru/proxy/ips/?docbody=&amp;prevDoc=102123614&amp;backlink=1&amp;&amp;nd=603158327" TargetMode="External"/><Relationship Id="rId137" Type="http://schemas.openxmlformats.org/officeDocument/2006/relationships/hyperlink" Target="http://pravo.gov.ru/proxy/ips/?docbody=&amp;prevDoc=102123614&amp;backlink=1&amp;&amp;nd=102439978" TargetMode="External"/><Relationship Id="rId158" Type="http://schemas.openxmlformats.org/officeDocument/2006/relationships/hyperlink" Target="http://pravo.gov.ru/proxy/ips/?docbody=&amp;prevDoc=102123614&amp;backlink=1&amp;&amp;nd=102158121" TargetMode="External"/><Relationship Id="rId302" Type="http://schemas.openxmlformats.org/officeDocument/2006/relationships/hyperlink" Target="http://pravo.gov.ru/proxy/ips/?docbody=&amp;prevDoc=102123614&amp;backlink=1&amp;&amp;nd=102158121" TargetMode="External"/><Relationship Id="rId323" Type="http://schemas.openxmlformats.org/officeDocument/2006/relationships/hyperlink" Target="http://pravo.gov.ru/proxy/ips/?docbody=&amp;prevDoc=102123614&amp;backlink=1&amp;&amp;nd=102158121" TargetMode="External"/><Relationship Id="rId344" Type="http://schemas.openxmlformats.org/officeDocument/2006/relationships/hyperlink" Target="http://pravo.gov.ru/proxy/ips/?docbody=&amp;prevDoc=102123614&amp;backlink=1&amp;&amp;nd=102158121" TargetMode="External"/><Relationship Id="rId530" Type="http://schemas.openxmlformats.org/officeDocument/2006/relationships/hyperlink" Target="http://pravo.gov.ru/proxy/ips/?docbody=&amp;prevDoc=102123614&amp;backlink=1&amp;&amp;nd=102439978" TargetMode="External"/><Relationship Id="rId20" Type="http://schemas.openxmlformats.org/officeDocument/2006/relationships/hyperlink" Target="http://pravo.gov.ru/proxy/ips/?docbody=&amp;prevDoc=102123614&amp;backlink=1&amp;&amp;nd=102158121" TargetMode="External"/><Relationship Id="rId41" Type="http://schemas.openxmlformats.org/officeDocument/2006/relationships/hyperlink" Target="http://pravo.gov.ru/proxy/ips/?docbody=&amp;prevDoc=102123614&amp;backlink=1&amp;&amp;nd=603158327" TargetMode="External"/><Relationship Id="rId62" Type="http://schemas.openxmlformats.org/officeDocument/2006/relationships/hyperlink" Target="http://pravo.gov.ru/proxy/ips/?docbody=&amp;prevDoc=102123614&amp;backlink=1&amp;&amp;nd=102158121" TargetMode="External"/><Relationship Id="rId83" Type="http://schemas.openxmlformats.org/officeDocument/2006/relationships/hyperlink" Target="http://pravo.gov.ru/proxy/ips/?docbody=&amp;prevDoc=102123614&amp;backlink=1&amp;&amp;nd=603158327" TargetMode="External"/><Relationship Id="rId179" Type="http://schemas.openxmlformats.org/officeDocument/2006/relationships/hyperlink" Target="http://pravo.gov.ru/proxy/ips/?docbody=&amp;prevDoc=102123614&amp;backlink=1&amp;&amp;nd=102158121" TargetMode="External"/><Relationship Id="rId365" Type="http://schemas.openxmlformats.org/officeDocument/2006/relationships/hyperlink" Target="http://pravo.gov.ru/proxy/ips/?docbody=&amp;prevDoc=102123614&amp;backlink=1&amp;&amp;nd=603158327" TargetMode="External"/><Relationship Id="rId386" Type="http://schemas.openxmlformats.org/officeDocument/2006/relationships/hyperlink" Target="http://pravo.gov.ru/proxy/ips/?docbody=&amp;prevDoc=102123614&amp;backlink=1&amp;&amp;nd=102158121" TargetMode="External"/><Relationship Id="rId551" Type="http://schemas.openxmlformats.org/officeDocument/2006/relationships/hyperlink" Target="http://pravo.gov.ru/proxy/ips/?docbody=&amp;prevDoc=102123614&amp;backlink=1&amp;&amp;nd=102500766" TargetMode="External"/><Relationship Id="rId572" Type="http://schemas.openxmlformats.org/officeDocument/2006/relationships/fontTable" Target="fontTable.xml"/><Relationship Id="rId190" Type="http://schemas.openxmlformats.org/officeDocument/2006/relationships/hyperlink" Target="http://pravo.gov.ru/proxy/ips/?docbody=&amp;prevDoc=102123614&amp;backlink=1&amp;&amp;nd=603158327" TargetMode="External"/><Relationship Id="rId204" Type="http://schemas.openxmlformats.org/officeDocument/2006/relationships/hyperlink" Target="http://pravo.gov.ru/proxy/ips/?docbody=&amp;prevDoc=102123614&amp;backlink=1&amp;&amp;nd=102166739" TargetMode="External"/><Relationship Id="rId225" Type="http://schemas.openxmlformats.org/officeDocument/2006/relationships/hyperlink" Target="http://pravo.gov.ru/proxy/ips/?docbody=&amp;prevDoc=102123614&amp;backlink=1&amp;&amp;nd=102158121" TargetMode="External"/><Relationship Id="rId246" Type="http://schemas.openxmlformats.org/officeDocument/2006/relationships/hyperlink" Target="http://pravo.gov.ru/proxy/ips/?docbody=&amp;prevDoc=102123614&amp;backlink=1&amp;&amp;nd=102500766" TargetMode="External"/><Relationship Id="rId267" Type="http://schemas.openxmlformats.org/officeDocument/2006/relationships/hyperlink" Target="http://pravo.gov.ru/proxy/ips/?docbody=&amp;prevDoc=102123614&amp;backlink=1&amp;&amp;nd=102439978" TargetMode="External"/><Relationship Id="rId288" Type="http://schemas.openxmlformats.org/officeDocument/2006/relationships/hyperlink" Target="http://pravo.gov.ru/proxy/ips/?docbody=&amp;prevDoc=102123614&amp;backlink=1&amp;&amp;nd=102079587" TargetMode="External"/><Relationship Id="rId411" Type="http://schemas.openxmlformats.org/officeDocument/2006/relationships/hyperlink" Target="http://pravo.gov.ru/proxy/ips/?docbody=&amp;prevDoc=102123614&amp;backlink=1&amp;&amp;nd=102158121" TargetMode="External"/><Relationship Id="rId432" Type="http://schemas.openxmlformats.org/officeDocument/2006/relationships/hyperlink" Target="http://pravo.gov.ru/proxy/ips/?docbody=&amp;prevDoc=102123614&amp;backlink=1&amp;&amp;nd=102158121" TargetMode="External"/><Relationship Id="rId453" Type="http://schemas.openxmlformats.org/officeDocument/2006/relationships/hyperlink" Target="http://pravo.gov.ru/proxy/ips/?docbody=&amp;prevDoc=102123614&amp;backlink=1&amp;&amp;nd=603158327" TargetMode="External"/><Relationship Id="rId474" Type="http://schemas.openxmlformats.org/officeDocument/2006/relationships/hyperlink" Target="http://pravo.gov.ru/proxy/ips/?docbody=&amp;prevDoc=102123614&amp;backlink=1&amp;&amp;nd=102158121" TargetMode="External"/><Relationship Id="rId509" Type="http://schemas.openxmlformats.org/officeDocument/2006/relationships/hyperlink" Target="http://pravo.gov.ru/proxy/ips/?docbody=&amp;prevDoc=102123614&amp;backlink=1&amp;&amp;nd=603158327" TargetMode="External"/><Relationship Id="rId106" Type="http://schemas.openxmlformats.org/officeDocument/2006/relationships/hyperlink" Target="http://pravo.gov.ru/proxy/ips/?docbody=&amp;prevDoc=102123614&amp;backlink=1&amp;&amp;nd=102158121" TargetMode="External"/><Relationship Id="rId127" Type="http://schemas.openxmlformats.org/officeDocument/2006/relationships/hyperlink" Target="http://pravo.gov.ru/proxy/ips/?docbody=&amp;prevDoc=102123614&amp;backlink=1&amp;&amp;nd=102158121" TargetMode="External"/><Relationship Id="rId313" Type="http://schemas.openxmlformats.org/officeDocument/2006/relationships/hyperlink" Target="http://pravo.gov.ru/proxy/ips/?docbody=&amp;prevDoc=102123614&amp;backlink=1&amp;&amp;nd=102158121" TargetMode="External"/><Relationship Id="rId495" Type="http://schemas.openxmlformats.org/officeDocument/2006/relationships/hyperlink" Target="http://pravo.gov.ru/proxy/ips/?docbody=&amp;prevDoc=102123614&amp;backlink=1&amp;&amp;nd=603158327" TargetMode="External"/><Relationship Id="rId10" Type="http://schemas.openxmlformats.org/officeDocument/2006/relationships/hyperlink" Target="http://pravo.gov.ru/proxy/ips/?docbody=&amp;prevDoc=102123614&amp;backlink=1&amp;&amp;nd=102500766" TargetMode="External"/><Relationship Id="rId31" Type="http://schemas.openxmlformats.org/officeDocument/2006/relationships/hyperlink" Target="http://pravo.gov.ru/proxy/ips/?docbody=&amp;prevDoc=102123614&amp;backlink=1&amp;&amp;nd=102158121" TargetMode="External"/><Relationship Id="rId52" Type="http://schemas.openxmlformats.org/officeDocument/2006/relationships/hyperlink" Target="http://pravo.gov.ru/proxy/ips/?docbody=&amp;prevDoc=102123614&amp;backlink=1&amp;&amp;nd=102158121" TargetMode="External"/><Relationship Id="rId73" Type="http://schemas.openxmlformats.org/officeDocument/2006/relationships/hyperlink" Target="http://pravo.gov.ru/proxy/ips/?docbody=&amp;prevDoc=102123614&amp;backlink=1&amp;&amp;nd=603158327" TargetMode="External"/><Relationship Id="rId94" Type="http://schemas.openxmlformats.org/officeDocument/2006/relationships/hyperlink" Target="http://pravo.gov.ru/proxy/ips/?docbody=&amp;prevDoc=102123614&amp;backlink=1&amp;&amp;nd=603158327" TargetMode="External"/><Relationship Id="rId148" Type="http://schemas.openxmlformats.org/officeDocument/2006/relationships/hyperlink" Target="http://pravo.gov.ru/proxy/ips/?docbody=&amp;prevDoc=102123614&amp;backlink=1&amp;&amp;nd=102158121" TargetMode="External"/><Relationship Id="rId169" Type="http://schemas.openxmlformats.org/officeDocument/2006/relationships/hyperlink" Target="http://pravo.gov.ru/proxy/ips/?docbody=&amp;prevDoc=102123614&amp;backlink=1&amp;&amp;nd=603158327" TargetMode="External"/><Relationship Id="rId334" Type="http://schemas.openxmlformats.org/officeDocument/2006/relationships/hyperlink" Target="http://pravo.gov.ru/proxy/ips/?docbody=&amp;prevDoc=102123614&amp;backlink=1&amp;&amp;nd=102158121" TargetMode="External"/><Relationship Id="rId355" Type="http://schemas.openxmlformats.org/officeDocument/2006/relationships/hyperlink" Target="http://pravo.gov.ru/proxy/ips/?docbody=&amp;prevDoc=102123614&amp;backlink=1&amp;&amp;nd=603158327" TargetMode="External"/><Relationship Id="rId376" Type="http://schemas.openxmlformats.org/officeDocument/2006/relationships/hyperlink" Target="http://pravo.gov.ru/proxy/ips/?docbody=&amp;prevDoc=102123614&amp;backlink=1&amp;&amp;nd=102158121" TargetMode="External"/><Relationship Id="rId397" Type="http://schemas.openxmlformats.org/officeDocument/2006/relationships/hyperlink" Target="http://pravo.gov.ru/proxy/ips/?docbody=&amp;prevDoc=102123614&amp;backlink=1&amp;&amp;nd=102158121" TargetMode="External"/><Relationship Id="rId520" Type="http://schemas.openxmlformats.org/officeDocument/2006/relationships/hyperlink" Target="http://pravo.gov.ru/proxy/ips/?docbody=&amp;prevDoc=102123614&amp;backlink=1&amp;&amp;nd=102158121" TargetMode="External"/><Relationship Id="rId541" Type="http://schemas.openxmlformats.org/officeDocument/2006/relationships/hyperlink" Target="http://pravo.gov.ru/proxy/ips/?docbody=&amp;prevDoc=102123614&amp;backlink=1&amp;&amp;nd=102158121" TargetMode="External"/><Relationship Id="rId562" Type="http://schemas.openxmlformats.org/officeDocument/2006/relationships/hyperlink" Target="http://pravo.gov.ru/proxy/ips/?docbody=&amp;prevDoc=102123614&amp;backlink=1&amp;&amp;nd=102158121" TargetMode="External"/><Relationship Id="rId4" Type="http://schemas.openxmlformats.org/officeDocument/2006/relationships/hyperlink" Target="http://pravo.gov.ru/proxy/ips/?docbody=&amp;prevDoc=102123614&amp;backlink=1&amp;&amp;nd=102158121" TargetMode="External"/><Relationship Id="rId180" Type="http://schemas.openxmlformats.org/officeDocument/2006/relationships/hyperlink" Target="http://pravo.gov.ru/proxy/ips/?docbody=&amp;prevDoc=102123614&amp;backlink=1&amp;&amp;nd=102158121" TargetMode="External"/><Relationship Id="rId215" Type="http://schemas.openxmlformats.org/officeDocument/2006/relationships/hyperlink" Target="http://pravo.gov.ru/proxy/ips/?docbody=&amp;prevDoc=102123614&amp;backlink=1&amp;&amp;nd=603158327" TargetMode="External"/><Relationship Id="rId236" Type="http://schemas.openxmlformats.org/officeDocument/2006/relationships/hyperlink" Target="http://pravo.gov.ru/proxy/ips/?docbody=&amp;prevDoc=102123614&amp;backlink=1&amp;&amp;nd=102439978" TargetMode="External"/><Relationship Id="rId257" Type="http://schemas.openxmlformats.org/officeDocument/2006/relationships/hyperlink" Target="http://pravo.gov.ru/proxy/ips/?docbody=&amp;prevDoc=102123614&amp;backlink=1&amp;&amp;nd=102079587" TargetMode="External"/><Relationship Id="rId278" Type="http://schemas.openxmlformats.org/officeDocument/2006/relationships/hyperlink" Target="http://pravo.gov.ru/proxy/ips/?docbody=&amp;prevDoc=102123614&amp;backlink=1&amp;&amp;nd=102158121" TargetMode="External"/><Relationship Id="rId401" Type="http://schemas.openxmlformats.org/officeDocument/2006/relationships/hyperlink" Target="http://pravo.gov.ru/proxy/ips/?docbody=&amp;prevDoc=102123614&amp;backlink=1&amp;&amp;nd=603158327" TargetMode="External"/><Relationship Id="rId422" Type="http://schemas.openxmlformats.org/officeDocument/2006/relationships/hyperlink" Target="http://pravo.gov.ru/proxy/ips/?docbody=&amp;prevDoc=102123614&amp;backlink=1&amp;&amp;nd=102439978" TargetMode="External"/><Relationship Id="rId443" Type="http://schemas.openxmlformats.org/officeDocument/2006/relationships/hyperlink" Target="http://pravo.gov.ru/proxy/ips/?docbody=&amp;prevDoc=102123614&amp;backlink=1&amp;&amp;nd=102158121" TargetMode="External"/><Relationship Id="rId464" Type="http://schemas.openxmlformats.org/officeDocument/2006/relationships/hyperlink" Target="http://pravo.gov.ru/proxy/ips/?docbody=&amp;prevDoc=102123614&amp;backlink=1&amp;&amp;nd=603158327" TargetMode="External"/><Relationship Id="rId303" Type="http://schemas.openxmlformats.org/officeDocument/2006/relationships/hyperlink" Target="http://pravo.gov.ru/proxy/ips/?docbody=&amp;prevDoc=102123614&amp;backlink=1&amp;&amp;nd=102158121" TargetMode="External"/><Relationship Id="rId485" Type="http://schemas.openxmlformats.org/officeDocument/2006/relationships/hyperlink" Target="http://pravo.gov.ru/proxy/ips/?docbody=&amp;prevDoc=102123614&amp;backlink=1&amp;&amp;nd=102439978" TargetMode="External"/><Relationship Id="rId42" Type="http://schemas.openxmlformats.org/officeDocument/2006/relationships/hyperlink" Target="http://pravo.gov.ru/proxy/ips/?docbody=&amp;prevDoc=102123614&amp;backlink=1&amp;&amp;nd=603158327" TargetMode="External"/><Relationship Id="rId84" Type="http://schemas.openxmlformats.org/officeDocument/2006/relationships/hyperlink" Target="http://pravo.gov.ru/proxy/ips/?docbody=&amp;prevDoc=102123614&amp;backlink=1&amp;&amp;nd=603158327" TargetMode="External"/><Relationship Id="rId138" Type="http://schemas.openxmlformats.org/officeDocument/2006/relationships/hyperlink" Target="http://pravo.gov.ru/proxy/ips/?docbody=&amp;prevDoc=102123614&amp;backlink=1&amp;&amp;nd=102166739" TargetMode="External"/><Relationship Id="rId345" Type="http://schemas.openxmlformats.org/officeDocument/2006/relationships/hyperlink" Target="http://pravo.gov.ru/proxy/ips/?docbody=&amp;prevDoc=102123614&amp;backlink=1&amp;&amp;nd=102158121" TargetMode="External"/><Relationship Id="rId387" Type="http://schemas.openxmlformats.org/officeDocument/2006/relationships/hyperlink" Target="http://pravo.gov.ru/proxy/ips/?docbody=&amp;prevDoc=102123614&amp;backlink=1&amp;&amp;nd=102158121" TargetMode="External"/><Relationship Id="rId510" Type="http://schemas.openxmlformats.org/officeDocument/2006/relationships/hyperlink" Target="http://pravo.gov.ru/proxy/ips/?docbody=&amp;prevDoc=102123614&amp;backlink=1&amp;&amp;nd=102158121" TargetMode="External"/><Relationship Id="rId552" Type="http://schemas.openxmlformats.org/officeDocument/2006/relationships/hyperlink" Target="http://pravo.gov.ru/proxy/ips/?docbody=&amp;prevDoc=102123614&amp;backlink=1&amp;&amp;nd=102500766" TargetMode="External"/><Relationship Id="rId191" Type="http://schemas.openxmlformats.org/officeDocument/2006/relationships/hyperlink" Target="http://pravo.gov.ru/proxy/ips/?docbody=&amp;prevDoc=102123614&amp;backlink=1&amp;&amp;nd=603158327" TargetMode="External"/><Relationship Id="rId205" Type="http://schemas.openxmlformats.org/officeDocument/2006/relationships/hyperlink" Target="http://pravo.gov.ru/proxy/ips/?docbody=&amp;prevDoc=102123614&amp;backlink=1&amp;&amp;nd=102439978" TargetMode="External"/><Relationship Id="rId247" Type="http://schemas.openxmlformats.org/officeDocument/2006/relationships/hyperlink" Target="http://pravo.gov.ru/proxy/ips/?docbody=&amp;prevDoc=102123614&amp;backlink=1&amp;&amp;nd=102158121" TargetMode="External"/><Relationship Id="rId412" Type="http://schemas.openxmlformats.org/officeDocument/2006/relationships/hyperlink" Target="http://pravo.gov.ru/proxy/ips/?docbody=&amp;prevDoc=102123614&amp;backlink=1&amp;&amp;nd=102439978" TargetMode="External"/><Relationship Id="rId107" Type="http://schemas.openxmlformats.org/officeDocument/2006/relationships/hyperlink" Target="http://pravo.gov.ru/proxy/ips/?docbody=&amp;prevDoc=102123614&amp;backlink=1&amp;&amp;nd=102158121" TargetMode="External"/><Relationship Id="rId289" Type="http://schemas.openxmlformats.org/officeDocument/2006/relationships/hyperlink" Target="http://pravo.gov.ru/proxy/ips/?docbody=&amp;prevDoc=102123614&amp;backlink=1&amp;&amp;nd=102158121" TargetMode="External"/><Relationship Id="rId454" Type="http://schemas.openxmlformats.org/officeDocument/2006/relationships/hyperlink" Target="http://pravo.gov.ru/proxy/ips/?docbody=&amp;prevDoc=102123614&amp;backlink=1&amp;&amp;nd=102158121" TargetMode="External"/><Relationship Id="rId496" Type="http://schemas.openxmlformats.org/officeDocument/2006/relationships/hyperlink" Target="http://pravo.gov.ru/proxy/ips/?docbody=&amp;prevDoc=102123614&amp;backlink=1&amp;&amp;nd=603158327" TargetMode="External"/><Relationship Id="rId11" Type="http://schemas.openxmlformats.org/officeDocument/2006/relationships/hyperlink" Target="http://pravo.gov.ru/proxy/ips/?docbody=&amp;prevDoc=102123614&amp;backlink=1&amp;&amp;nd=602179740" TargetMode="External"/><Relationship Id="rId53" Type="http://schemas.openxmlformats.org/officeDocument/2006/relationships/hyperlink" Target="http://pravo.gov.ru/proxy/ips/?docbody=&amp;prevDoc=102123614&amp;backlink=1&amp;&amp;nd=102158121" TargetMode="External"/><Relationship Id="rId149" Type="http://schemas.openxmlformats.org/officeDocument/2006/relationships/hyperlink" Target="http://pravo.gov.ru/proxy/ips/?docbody=&amp;prevDoc=102123614&amp;backlink=1&amp;&amp;nd=102158121" TargetMode="External"/><Relationship Id="rId314" Type="http://schemas.openxmlformats.org/officeDocument/2006/relationships/hyperlink" Target="http://pravo.gov.ru/proxy/ips/?docbody=&amp;prevDoc=102123614&amp;backlink=1&amp;&amp;nd=102158121" TargetMode="External"/><Relationship Id="rId356" Type="http://schemas.openxmlformats.org/officeDocument/2006/relationships/hyperlink" Target="http://pravo.gov.ru/proxy/ips/?docbody=&amp;prevDoc=102123614&amp;backlink=1&amp;&amp;nd=603158327" TargetMode="External"/><Relationship Id="rId398" Type="http://schemas.openxmlformats.org/officeDocument/2006/relationships/hyperlink" Target="http://pravo.gov.ru/proxy/ips/?docbody=&amp;prevDoc=102123614&amp;backlink=1&amp;&amp;nd=603158327" TargetMode="External"/><Relationship Id="rId521" Type="http://schemas.openxmlformats.org/officeDocument/2006/relationships/hyperlink" Target="http://pravo.gov.ru/proxy/ips/?docbody=&amp;prevDoc=102123614&amp;backlink=1&amp;&amp;nd=603158327" TargetMode="External"/><Relationship Id="rId563" Type="http://schemas.openxmlformats.org/officeDocument/2006/relationships/hyperlink" Target="http://pravo.gov.ru/proxy/ips/?docbody=&amp;prevDoc=102123614&amp;backlink=1&amp;&amp;nd=102158121" TargetMode="External"/><Relationship Id="rId95" Type="http://schemas.openxmlformats.org/officeDocument/2006/relationships/hyperlink" Target="http://pravo.gov.ru/proxy/ips/?docbody=&amp;prevDoc=102123614&amp;backlink=1&amp;&amp;nd=603158327" TargetMode="External"/><Relationship Id="rId160" Type="http://schemas.openxmlformats.org/officeDocument/2006/relationships/hyperlink" Target="http://pravo.gov.ru/proxy/ips/?docbody=&amp;prevDoc=102123614&amp;backlink=1&amp;&amp;nd=102158121" TargetMode="External"/><Relationship Id="rId216" Type="http://schemas.openxmlformats.org/officeDocument/2006/relationships/hyperlink" Target="http://pravo.gov.ru/proxy/ips/?docbody=&amp;prevDoc=102123614&amp;backlink=1&amp;&amp;nd=603158327" TargetMode="External"/><Relationship Id="rId423" Type="http://schemas.openxmlformats.org/officeDocument/2006/relationships/hyperlink" Target="http://pravo.gov.ru/proxy/ips/?docbody=&amp;prevDoc=102123614&amp;backlink=1&amp;&amp;nd=603158327" TargetMode="External"/><Relationship Id="rId258" Type="http://schemas.openxmlformats.org/officeDocument/2006/relationships/hyperlink" Target="http://pravo.gov.ru/proxy/ips/?docbody=&amp;prevDoc=102123614&amp;backlink=1&amp;&amp;nd=102158121" TargetMode="External"/><Relationship Id="rId465" Type="http://schemas.openxmlformats.org/officeDocument/2006/relationships/hyperlink" Target="http://pravo.gov.ru/proxy/ips/?docbody=&amp;prevDoc=102123614&amp;backlink=1&amp;&amp;nd=603158327" TargetMode="External"/><Relationship Id="rId22" Type="http://schemas.openxmlformats.org/officeDocument/2006/relationships/hyperlink" Target="http://pravo.gov.ru/proxy/ips/?docbody=&amp;prevDoc=102123614&amp;backlink=1&amp;&amp;nd=102439978" TargetMode="External"/><Relationship Id="rId64" Type="http://schemas.openxmlformats.org/officeDocument/2006/relationships/hyperlink" Target="http://pravo.gov.ru/proxy/ips/?docbody=&amp;prevDoc=102123614&amp;backlink=1&amp;&amp;nd=606227450" TargetMode="External"/><Relationship Id="rId118" Type="http://schemas.openxmlformats.org/officeDocument/2006/relationships/hyperlink" Target="http://pravo.gov.ru/proxy/ips/?docbody=&amp;prevDoc=102123614&amp;backlink=1&amp;&amp;nd=603158327" TargetMode="External"/><Relationship Id="rId325" Type="http://schemas.openxmlformats.org/officeDocument/2006/relationships/hyperlink" Target="http://pravo.gov.ru/proxy/ips/?docbody=&amp;prevDoc=102123614&amp;backlink=1&amp;&amp;nd=102158121" TargetMode="External"/><Relationship Id="rId367" Type="http://schemas.openxmlformats.org/officeDocument/2006/relationships/hyperlink" Target="http://pravo.gov.ru/proxy/ips/?docbody=&amp;prevDoc=102123614&amp;backlink=1&amp;&amp;nd=102158121" TargetMode="External"/><Relationship Id="rId532" Type="http://schemas.openxmlformats.org/officeDocument/2006/relationships/hyperlink" Target="http://pravo.gov.ru/proxy/ips/?docbody=&amp;prevDoc=102123614&amp;backlink=1&amp;&amp;nd=603158327" TargetMode="External"/><Relationship Id="rId171" Type="http://schemas.openxmlformats.org/officeDocument/2006/relationships/hyperlink" Target="http://pravo.gov.ru/proxy/ips/?docbody=&amp;prevDoc=102123614&amp;backlink=1&amp;&amp;nd=102158121" TargetMode="External"/><Relationship Id="rId227" Type="http://schemas.openxmlformats.org/officeDocument/2006/relationships/hyperlink" Target="http://pravo.gov.ru/proxy/ips/?docbody=&amp;prevDoc=102123614&amp;backlink=1&amp;&amp;nd=102158121" TargetMode="External"/><Relationship Id="rId269" Type="http://schemas.openxmlformats.org/officeDocument/2006/relationships/hyperlink" Target="http://pravo.gov.ru/proxy/ips/?docbody=&amp;prevDoc=102123614&amp;backlink=1&amp;&amp;nd=603158327" TargetMode="External"/><Relationship Id="rId434" Type="http://schemas.openxmlformats.org/officeDocument/2006/relationships/hyperlink" Target="http://pravo.gov.ru/proxy/ips/?docbody=&amp;prevDoc=102123614&amp;backlink=1&amp;&amp;nd=102158121" TargetMode="External"/><Relationship Id="rId476" Type="http://schemas.openxmlformats.org/officeDocument/2006/relationships/hyperlink" Target="http://pravo.gov.ru/proxy/ips/?docbody=&amp;prevDoc=102123614&amp;backlink=1&amp;&amp;nd=102158121" TargetMode="External"/><Relationship Id="rId33" Type="http://schemas.openxmlformats.org/officeDocument/2006/relationships/hyperlink" Target="http://pravo.gov.ru/proxy/ips/?docbody=&amp;prevDoc=102123614&amp;backlink=1&amp;&amp;nd=102158121" TargetMode="External"/><Relationship Id="rId129" Type="http://schemas.openxmlformats.org/officeDocument/2006/relationships/hyperlink" Target="http://pravo.gov.ru/proxy/ips/?docbody=&amp;prevDoc=102123614&amp;backlink=1&amp;&amp;nd=102158121" TargetMode="External"/><Relationship Id="rId280" Type="http://schemas.openxmlformats.org/officeDocument/2006/relationships/hyperlink" Target="http://pravo.gov.ru/proxy/ips/?docbody=&amp;prevDoc=102123614&amp;backlink=1&amp;&amp;nd=102158121" TargetMode="External"/><Relationship Id="rId336" Type="http://schemas.openxmlformats.org/officeDocument/2006/relationships/hyperlink" Target="http://pravo.gov.ru/proxy/ips/?docbody=&amp;prevDoc=102123614&amp;backlink=1&amp;&amp;nd=102158121" TargetMode="External"/><Relationship Id="rId501" Type="http://schemas.openxmlformats.org/officeDocument/2006/relationships/hyperlink" Target="http://pravo.gov.ru/proxy/ips/?docbody=&amp;prevDoc=102123614&amp;backlink=1&amp;&amp;nd=603158327" TargetMode="External"/><Relationship Id="rId543" Type="http://schemas.openxmlformats.org/officeDocument/2006/relationships/hyperlink" Target="http://pravo.gov.ru/proxy/ips/?docbody=&amp;prevDoc=102123614&amp;backlink=1&amp;&amp;nd=102500766" TargetMode="External"/><Relationship Id="rId75" Type="http://schemas.openxmlformats.org/officeDocument/2006/relationships/hyperlink" Target="http://pravo.gov.ru/proxy/ips/?docbody=&amp;prevDoc=102123614&amp;backlink=1&amp;&amp;nd=102158121" TargetMode="External"/><Relationship Id="rId140" Type="http://schemas.openxmlformats.org/officeDocument/2006/relationships/hyperlink" Target="http://pravo.gov.ru/proxy/ips/?docbody=&amp;prevDoc=102123614&amp;backlink=1&amp;&amp;nd=102166739" TargetMode="External"/><Relationship Id="rId182" Type="http://schemas.openxmlformats.org/officeDocument/2006/relationships/hyperlink" Target="http://pravo.gov.ru/proxy/ips/?docbody=&amp;prevDoc=102123614&amp;backlink=1&amp;&amp;nd=102158121" TargetMode="External"/><Relationship Id="rId378" Type="http://schemas.openxmlformats.org/officeDocument/2006/relationships/hyperlink" Target="http://pravo.gov.ru/proxy/ips/?docbody=&amp;prevDoc=102123614&amp;backlink=1&amp;&amp;nd=102158121" TargetMode="External"/><Relationship Id="rId403" Type="http://schemas.openxmlformats.org/officeDocument/2006/relationships/hyperlink" Target="http://pravo.gov.ru/proxy/ips/?docbody=&amp;prevDoc=102123614&amp;backlink=1&amp;&amp;nd=603158327" TargetMode="External"/><Relationship Id="rId6" Type="http://schemas.openxmlformats.org/officeDocument/2006/relationships/hyperlink" Target="http://pravo.gov.ru/proxy/ips/?docbody=&amp;prevDoc=102123614&amp;backlink=1&amp;&amp;nd=102353832" TargetMode="External"/><Relationship Id="rId238" Type="http://schemas.openxmlformats.org/officeDocument/2006/relationships/hyperlink" Target="http://pravo.gov.ru/proxy/ips/?docbody=&amp;prevDoc=102123614&amp;backlink=1&amp;&amp;nd=102500766" TargetMode="External"/><Relationship Id="rId445" Type="http://schemas.openxmlformats.org/officeDocument/2006/relationships/hyperlink" Target="http://pravo.gov.ru/proxy/ips/?docbody=&amp;prevDoc=102123614&amp;backlink=1&amp;&amp;nd=603158327" TargetMode="External"/><Relationship Id="rId487" Type="http://schemas.openxmlformats.org/officeDocument/2006/relationships/hyperlink" Target="http://pravo.gov.ru/proxy/ips/?docbody=&amp;prevDoc=102123614&amp;backlink=1&amp;&amp;nd=102079587" TargetMode="External"/><Relationship Id="rId291" Type="http://schemas.openxmlformats.org/officeDocument/2006/relationships/hyperlink" Target="http://pravo.gov.ru/proxy/ips/?docbody=&amp;prevDoc=102123614&amp;backlink=1&amp;&amp;nd=102158121" TargetMode="External"/><Relationship Id="rId305" Type="http://schemas.openxmlformats.org/officeDocument/2006/relationships/hyperlink" Target="http://pravo.gov.ru/proxy/ips/?docbody=&amp;prevDoc=102123614&amp;backlink=1&amp;&amp;nd=102158121" TargetMode="External"/><Relationship Id="rId347" Type="http://schemas.openxmlformats.org/officeDocument/2006/relationships/hyperlink" Target="http://pravo.gov.ru/proxy/ips/?docbody=&amp;prevDoc=102123614&amp;backlink=1&amp;&amp;nd=102158121" TargetMode="External"/><Relationship Id="rId512" Type="http://schemas.openxmlformats.org/officeDocument/2006/relationships/hyperlink" Target="http://pravo.gov.ru/proxy/ips/?docbody=&amp;prevDoc=102123614&amp;backlink=1&amp;&amp;nd=102158121" TargetMode="External"/><Relationship Id="rId44" Type="http://schemas.openxmlformats.org/officeDocument/2006/relationships/hyperlink" Target="http://pravo.gov.ru/proxy/ips/?docbody=&amp;prevDoc=102123614&amp;backlink=1&amp;&amp;nd=603158327" TargetMode="External"/><Relationship Id="rId86" Type="http://schemas.openxmlformats.org/officeDocument/2006/relationships/hyperlink" Target="http://pravo.gov.ru/proxy/ips/?docbody=&amp;prevDoc=102123614&amp;backlink=1&amp;&amp;nd=603158327" TargetMode="External"/><Relationship Id="rId151" Type="http://schemas.openxmlformats.org/officeDocument/2006/relationships/hyperlink" Target="http://pravo.gov.ru/proxy/ips/?docbody=&amp;prevDoc=102123614&amp;backlink=1&amp;&amp;nd=102439978" TargetMode="External"/><Relationship Id="rId389" Type="http://schemas.openxmlformats.org/officeDocument/2006/relationships/hyperlink" Target="http://pravo.gov.ru/proxy/ips/?docbody=&amp;prevDoc=102123614&amp;backlink=1&amp;&amp;nd=102158121" TargetMode="External"/><Relationship Id="rId554" Type="http://schemas.openxmlformats.org/officeDocument/2006/relationships/hyperlink" Target="http://pravo.gov.ru/proxy/ips/?docbody=&amp;prevDoc=102123614&amp;backlink=1&amp;&amp;nd=102158121" TargetMode="External"/><Relationship Id="rId193" Type="http://schemas.openxmlformats.org/officeDocument/2006/relationships/hyperlink" Target="http://pravo.gov.ru/proxy/ips/?docbody=&amp;prevDoc=102123614&amp;backlink=1&amp;&amp;nd=603158327" TargetMode="External"/><Relationship Id="rId207" Type="http://schemas.openxmlformats.org/officeDocument/2006/relationships/hyperlink" Target="http://pravo.gov.ru/proxy/ips/?docbody=&amp;prevDoc=102123614&amp;backlink=1&amp;&amp;nd=102079587" TargetMode="External"/><Relationship Id="rId249" Type="http://schemas.openxmlformats.org/officeDocument/2006/relationships/hyperlink" Target="http://pravo.gov.ru/proxy/ips/?docbody=&amp;prevDoc=102123614&amp;backlink=1&amp;&amp;nd=102158121" TargetMode="External"/><Relationship Id="rId414" Type="http://schemas.openxmlformats.org/officeDocument/2006/relationships/hyperlink" Target="http://pravo.gov.ru/proxy/ips/?docbody=&amp;prevDoc=102123614&amp;backlink=1&amp;&amp;nd=102158121" TargetMode="External"/><Relationship Id="rId456" Type="http://schemas.openxmlformats.org/officeDocument/2006/relationships/hyperlink" Target="http://pravo.gov.ru/proxy/ips/?docbody=&amp;prevDoc=102123614&amp;backlink=1&amp;&amp;nd=603158327" TargetMode="External"/><Relationship Id="rId498" Type="http://schemas.openxmlformats.org/officeDocument/2006/relationships/hyperlink" Target="http://pravo.gov.ru/proxy/ips/?docbody=&amp;prevDoc=102123614&amp;backlink=1&amp;&amp;nd=603158327" TargetMode="External"/><Relationship Id="rId13" Type="http://schemas.openxmlformats.org/officeDocument/2006/relationships/hyperlink" Target="http://pravo.gov.ru/proxy/ips/?docbody=&amp;prevDoc=102123614&amp;backlink=1&amp;&amp;nd=606227450" TargetMode="External"/><Relationship Id="rId109" Type="http://schemas.openxmlformats.org/officeDocument/2006/relationships/hyperlink" Target="http://pravo.gov.ru/proxy/ips/?docbody=&amp;prevDoc=102123614&amp;backlink=1&amp;&amp;nd=603158327" TargetMode="External"/><Relationship Id="rId260" Type="http://schemas.openxmlformats.org/officeDocument/2006/relationships/hyperlink" Target="http://pravo.gov.ru/proxy/ips/?docbody=&amp;prevDoc=102123614&amp;backlink=1&amp;&amp;nd=102158121" TargetMode="External"/><Relationship Id="rId316" Type="http://schemas.openxmlformats.org/officeDocument/2006/relationships/hyperlink" Target="http://pravo.gov.ru/proxy/ips/?docbody=&amp;prevDoc=102123614&amp;backlink=1&amp;&amp;nd=102158121" TargetMode="External"/><Relationship Id="rId523" Type="http://schemas.openxmlformats.org/officeDocument/2006/relationships/hyperlink" Target="http://pravo.gov.ru/proxy/ips/?docbody=&amp;prevDoc=102123614&amp;backlink=1&amp;&amp;nd=603158327" TargetMode="External"/><Relationship Id="rId55" Type="http://schemas.openxmlformats.org/officeDocument/2006/relationships/hyperlink" Target="http://pravo.gov.ru/proxy/ips/?docbody=&amp;prevDoc=102123614&amp;backlink=1&amp;&amp;nd=603158327" TargetMode="External"/><Relationship Id="rId97" Type="http://schemas.openxmlformats.org/officeDocument/2006/relationships/hyperlink" Target="http://pravo.gov.ru/proxy/ips/?docbody=&amp;prevDoc=102123614&amp;backlink=1&amp;&amp;nd=603158327" TargetMode="External"/><Relationship Id="rId120" Type="http://schemas.openxmlformats.org/officeDocument/2006/relationships/hyperlink" Target="http://pravo.gov.ru/proxy/ips/?docbody=&amp;prevDoc=102123614&amp;backlink=1&amp;&amp;nd=102158121" TargetMode="External"/><Relationship Id="rId358" Type="http://schemas.openxmlformats.org/officeDocument/2006/relationships/hyperlink" Target="http://pravo.gov.ru/proxy/ips/?docbody=&amp;prevDoc=102123614&amp;backlink=1&amp;&amp;nd=603158327" TargetMode="External"/><Relationship Id="rId565" Type="http://schemas.openxmlformats.org/officeDocument/2006/relationships/hyperlink" Target="http://pravo.gov.ru/proxy/ips/?docbody=&amp;prevDoc=102123614&amp;backlink=1&amp;&amp;nd=102158121" TargetMode="External"/><Relationship Id="rId162" Type="http://schemas.openxmlformats.org/officeDocument/2006/relationships/hyperlink" Target="http://pravo.gov.ru/proxy/ips/?docbody=&amp;prevDoc=102123614&amp;backlink=1&amp;&amp;nd=102158121" TargetMode="External"/><Relationship Id="rId218" Type="http://schemas.openxmlformats.org/officeDocument/2006/relationships/hyperlink" Target="http://pravo.gov.ru/proxy/ips/?docbody=&amp;prevDoc=102123614&amp;backlink=1&amp;&amp;nd=102158121" TargetMode="External"/><Relationship Id="rId425" Type="http://schemas.openxmlformats.org/officeDocument/2006/relationships/hyperlink" Target="http://pravo.gov.ru/proxy/ips/?docbody=&amp;prevDoc=102123614&amp;backlink=1&amp;&amp;nd=603158327" TargetMode="External"/><Relationship Id="rId467" Type="http://schemas.openxmlformats.org/officeDocument/2006/relationships/hyperlink" Target="http://pravo.gov.ru/proxy/ips/?docbody=&amp;prevDoc=102123614&amp;backlink=1&amp;&amp;nd=603158327" TargetMode="External"/><Relationship Id="rId271" Type="http://schemas.openxmlformats.org/officeDocument/2006/relationships/hyperlink" Target="http://pravo.gov.ru/proxy/ips/?docbody=&amp;prevDoc=102123614&amp;backlink=1&amp;&amp;nd=603158327" TargetMode="External"/><Relationship Id="rId24" Type="http://schemas.openxmlformats.org/officeDocument/2006/relationships/hyperlink" Target="http://pravo.gov.ru/proxy/ips/?docbody=&amp;prevDoc=102123614&amp;backlink=1&amp;&amp;nd=102079587" TargetMode="External"/><Relationship Id="rId66" Type="http://schemas.openxmlformats.org/officeDocument/2006/relationships/hyperlink" Target="http://pravo.gov.ru/proxy/ips/?docbody=&amp;prevDoc=102123614&amp;backlink=1&amp;&amp;nd=102158121" TargetMode="External"/><Relationship Id="rId131" Type="http://schemas.openxmlformats.org/officeDocument/2006/relationships/hyperlink" Target="http://pravo.gov.ru/proxy/ips/?docbody=&amp;prevDoc=102123614&amp;backlink=1&amp;&amp;nd=102158121" TargetMode="External"/><Relationship Id="rId327" Type="http://schemas.openxmlformats.org/officeDocument/2006/relationships/hyperlink" Target="http://pravo.gov.ru/proxy/ips/?docbody=&amp;prevDoc=102123614&amp;backlink=1&amp;&amp;nd=102158121" TargetMode="External"/><Relationship Id="rId369" Type="http://schemas.openxmlformats.org/officeDocument/2006/relationships/hyperlink" Target="http://pravo.gov.ru/proxy/ips/?docbody=&amp;prevDoc=102123614&amp;backlink=1&amp;&amp;nd=102158121" TargetMode="External"/><Relationship Id="rId534" Type="http://schemas.openxmlformats.org/officeDocument/2006/relationships/hyperlink" Target="http://pravo.gov.ru/proxy/ips/?docbody=&amp;prevDoc=102123614&amp;backlink=1&amp;&amp;nd=102439978" TargetMode="External"/><Relationship Id="rId173" Type="http://schemas.openxmlformats.org/officeDocument/2006/relationships/hyperlink" Target="http://pravo.gov.ru/proxy/ips/?docbody=&amp;prevDoc=102123614&amp;backlink=1&amp;&amp;nd=102158121" TargetMode="External"/><Relationship Id="rId229" Type="http://schemas.openxmlformats.org/officeDocument/2006/relationships/hyperlink" Target="http://pravo.gov.ru/proxy/ips/?docbody=&amp;prevDoc=102123614&amp;backlink=1&amp;&amp;nd=102158121" TargetMode="External"/><Relationship Id="rId380" Type="http://schemas.openxmlformats.org/officeDocument/2006/relationships/hyperlink" Target="http://pravo.gov.ru/proxy/ips/?docbody=&amp;prevDoc=102123614&amp;backlink=1&amp;&amp;nd=102158121" TargetMode="External"/><Relationship Id="rId436" Type="http://schemas.openxmlformats.org/officeDocument/2006/relationships/hyperlink" Target="http://pravo.gov.ru/proxy/ips/?docbody=&amp;prevDoc=102123614&amp;backlink=1&amp;&amp;nd=603158327" TargetMode="External"/><Relationship Id="rId240" Type="http://schemas.openxmlformats.org/officeDocument/2006/relationships/hyperlink" Target="http://pravo.gov.ru/proxy/ips/?docbody=&amp;prevDoc=102123614&amp;backlink=1&amp;&amp;nd=102158121" TargetMode="External"/><Relationship Id="rId478" Type="http://schemas.openxmlformats.org/officeDocument/2006/relationships/hyperlink" Target="http://pravo.gov.ru/proxy/ips/?docbody=&amp;prevDoc=102123614&amp;backlink=1&amp;&amp;nd=102158121" TargetMode="External"/><Relationship Id="rId35" Type="http://schemas.openxmlformats.org/officeDocument/2006/relationships/hyperlink" Target="http://pravo.gov.ru/proxy/ips/?docbody=&amp;prevDoc=102123614&amp;backlink=1&amp;&amp;nd=603158327" TargetMode="External"/><Relationship Id="rId77" Type="http://schemas.openxmlformats.org/officeDocument/2006/relationships/hyperlink" Target="http://pravo.gov.ru/proxy/ips/?docbody=&amp;prevDoc=102123614&amp;backlink=1&amp;&amp;nd=603158327" TargetMode="External"/><Relationship Id="rId100" Type="http://schemas.openxmlformats.org/officeDocument/2006/relationships/hyperlink" Target="http://pravo.gov.ru/proxy/ips/?docbody=&amp;prevDoc=102123614&amp;backlink=1&amp;&amp;nd=102158121" TargetMode="External"/><Relationship Id="rId282" Type="http://schemas.openxmlformats.org/officeDocument/2006/relationships/hyperlink" Target="http://pravo.gov.ru/proxy/ips/?docbody=&amp;prevDoc=102123614&amp;backlink=1&amp;&amp;nd=102158121" TargetMode="External"/><Relationship Id="rId338" Type="http://schemas.openxmlformats.org/officeDocument/2006/relationships/hyperlink" Target="http://pravo.gov.ru/proxy/ips/?docbody=&amp;prevDoc=102123614&amp;backlink=1&amp;&amp;nd=102158121" TargetMode="External"/><Relationship Id="rId503" Type="http://schemas.openxmlformats.org/officeDocument/2006/relationships/hyperlink" Target="http://pravo.gov.ru/proxy/ips/?docbody=&amp;prevDoc=102123614&amp;backlink=1&amp;&amp;nd=603158327" TargetMode="External"/><Relationship Id="rId545" Type="http://schemas.openxmlformats.org/officeDocument/2006/relationships/hyperlink" Target="http://pravo.gov.ru/proxy/ips/?docbody=&amp;prevDoc=102123614&amp;backlink=1&amp;&amp;nd=102158121" TargetMode="External"/><Relationship Id="rId8" Type="http://schemas.openxmlformats.org/officeDocument/2006/relationships/hyperlink" Target="http://pravo.gov.ru/proxy/ips/?docbody=&amp;prevDoc=102123614&amp;backlink=1&amp;&amp;nd=102403366" TargetMode="External"/><Relationship Id="rId142" Type="http://schemas.openxmlformats.org/officeDocument/2006/relationships/hyperlink" Target="http://pravo.gov.ru/proxy/ips/?docbody=&amp;prevDoc=102123614&amp;backlink=1&amp;&amp;nd=603158327" TargetMode="External"/><Relationship Id="rId184" Type="http://schemas.openxmlformats.org/officeDocument/2006/relationships/hyperlink" Target="http://pravo.gov.ru/proxy/ips/?docbody=&amp;prevDoc=102123614&amp;backlink=1&amp;&amp;nd=102158121" TargetMode="External"/><Relationship Id="rId391" Type="http://schemas.openxmlformats.org/officeDocument/2006/relationships/hyperlink" Target="http://pravo.gov.ru/proxy/ips/?docbody=&amp;prevDoc=102123614&amp;backlink=1&amp;&amp;nd=102158121" TargetMode="External"/><Relationship Id="rId405" Type="http://schemas.openxmlformats.org/officeDocument/2006/relationships/hyperlink" Target="http://pravo.gov.ru/proxy/ips/?docbody=&amp;prevDoc=102123614&amp;backlink=1&amp;&amp;nd=603158327" TargetMode="External"/><Relationship Id="rId447" Type="http://schemas.openxmlformats.org/officeDocument/2006/relationships/hyperlink" Target="http://pravo.gov.ru/proxy/ips/?docbody=&amp;prevDoc=102123614&amp;backlink=1&amp;&amp;nd=603158327" TargetMode="External"/><Relationship Id="rId251" Type="http://schemas.openxmlformats.org/officeDocument/2006/relationships/hyperlink" Target="http://pravo.gov.ru/proxy/ips/?docbody=&amp;prevDoc=102123614&amp;backlink=1&amp;&amp;nd=102158121" TargetMode="External"/><Relationship Id="rId489" Type="http://schemas.openxmlformats.org/officeDocument/2006/relationships/hyperlink" Target="http://pravo.gov.ru/proxy/ips/?docbody=&amp;prevDoc=102123614&amp;backlink=1&amp;&amp;nd=102158121" TargetMode="External"/><Relationship Id="rId46" Type="http://schemas.openxmlformats.org/officeDocument/2006/relationships/hyperlink" Target="http://pravo.gov.ru/proxy/ips/?docbody=&amp;prevDoc=102123614&amp;backlink=1&amp;&amp;nd=102158121" TargetMode="External"/><Relationship Id="rId293" Type="http://schemas.openxmlformats.org/officeDocument/2006/relationships/hyperlink" Target="http://pravo.gov.ru/proxy/ips/?docbody=&amp;prevDoc=102123614&amp;backlink=1&amp;&amp;nd=603158327" TargetMode="External"/><Relationship Id="rId307" Type="http://schemas.openxmlformats.org/officeDocument/2006/relationships/hyperlink" Target="http://pravo.gov.ru/proxy/ips/?docbody=&amp;prevDoc=102123614&amp;backlink=1&amp;&amp;nd=102158121" TargetMode="External"/><Relationship Id="rId349" Type="http://schemas.openxmlformats.org/officeDocument/2006/relationships/hyperlink" Target="http://pravo.gov.ru/proxy/ips/?docbody=&amp;prevDoc=102123614&amp;backlink=1&amp;&amp;nd=102158121" TargetMode="External"/><Relationship Id="rId514" Type="http://schemas.openxmlformats.org/officeDocument/2006/relationships/hyperlink" Target="http://pravo.gov.ru/proxy/ips/?docbody=&amp;prevDoc=102123614&amp;backlink=1&amp;&amp;nd=102079587" TargetMode="External"/><Relationship Id="rId556" Type="http://schemas.openxmlformats.org/officeDocument/2006/relationships/hyperlink" Target="http://pravo.gov.ru/proxy/ips/?docbody=&amp;prevDoc=102123614&amp;backlink=1&amp;&amp;nd=102158121" TargetMode="External"/><Relationship Id="rId88" Type="http://schemas.openxmlformats.org/officeDocument/2006/relationships/hyperlink" Target="http://pravo.gov.ru/proxy/ips/?docbody=&amp;prevDoc=102123614&amp;backlink=1&amp;&amp;nd=603158327" TargetMode="External"/><Relationship Id="rId111" Type="http://schemas.openxmlformats.org/officeDocument/2006/relationships/hyperlink" Target="http://pravo.gov.ru/proxy/ips/?docbody=&amp;prevDoc=102123614&amp;backlink=1&amp;&amp;nd=603158327" TargetMode="External"/><Relationship Id="rId153" Type="http://schemas.openxmlformats.org/officeDocument/2006/relationships/hyperlink" Target="http://pravo.gov.ru/proxy/ips/?docbody=&amp;prevDoc=102123614&amp;backlink=1&amp;&amp;nd=603158327" TargetMode="External"/><Relationship Id="rId195" Type="http://schemas.openxmlformats.org/officeDocument/2006/relationships/hyperlink" Target="http://pravo.gov.ru/proxy/ips/?docbody=&amp;prevDoc=102123614&amp;backlink=1&amp;&amp;nd=102079587" TargetMode="External"/><Relationship Id="rId209" Type="http://schemas.openxmlformats.org/officeDocument/2006/relationships/hyperlink" Target="http://pravo.gov.ru/proxy/ips/?docbody=&amp;prevDoc=102123614&amp;backlink=1&amp;&amp;nd=603158327" TargetMode="External"/><Relationship Id="rId360" Type="http://schemas.openxmlformats.org/officeDocument/2006/relationships/hyperlink" Target="http://pravo.gov.ru/proxy/ips/?docbody=&amp;prevDoc=102123614&amp;backlink=1&amp;&amp;nd=603158327" TargetMode="External"/><Relationship Id="rId416" Type="http://schemas.openxmlformats.org/officeDocument/2006/relationships/hyperlink" Target="http://pravo.gov.ru/proxy/ips/?docbody=&amp;prevDoc=102123614&amp;backlink=1&amp;&amp;nd=102439978" TargetMode="External"/><Relationship Id="rId220" Type="http://schemas.openxmlformats.org/officeDocument/2006/relationships/hyperlink" Target="http://pravo.gov.ru/proxy/ips/?docbody=&amp;prevDoc=102123614&amp;backlink=1&amp;&amp;nd=102158121" TargetMode="External"/><Relationship Id="rId458" Type="http://schemas.openxmlformats.org/officeDocument/2006/relationships/hyperlink" Target="http://pravo.gov.ru/proxy/ips/?docbody=&amp;prevDoc=102123614&amp;backlink=1&amp;&amp;nd=603158327" TargetMode="External"/><Relationship Id="rId15" Type="http://schemas.openxmlformats.org/officeDocument/2006/relationships/hyperlink" Target="http://pravo.gov.ru/proxy/ips/?docbody=&amp;prevDoc=102123614&amp;backlink=1&amp;&amp;nd=102158121" TargetMode="External"/><Relationship Id="rId57" Type="http://schemas.openxmlformats.org/officeDocument/2006/relationships/hyperlink" Target="http://pravo.gov.ru/proxy/ips/?docbody=&amp;prevDoc=102123614&amp;backlink=1&amp;&amp;nd=102079587" TargetMode="External"/><Relationship Id="rId262" Type="http://schemas.openxmlformats.org/officeDocument/2006/relationships/hyperlink" Target="http://pravo.gov.ru/proxy/ips/?docbody=&amp;prevDoc=102123614&amp;backlink=1&amp;&amp;nd=102158121" TargetMode="External"/><Relationship Id="rId318" Type="http://schemas.openxmlformats.org/officeDocument/2006/relationships/hyperlink" Target="http://pravo.gov.ru/proxy/ips/?docbody=&amp;prevDoc=102123614&amp;backlink=1&amp;&amp;nd=102158121" TargetMode="External"/><Relationship Id="rId525" Type="http://schemas.openxmlformats.org/officeDocument/2006/relationships/hyperlink" Target="http://pravo.gov.ru/proxy/ips/?docbody=&amp;prevDoc=102123614&amp;backlink=1&amp;&amp;nd=603158327" TargetMode="External"/><Relationship Id="rId567" Type="http://schemas.openxmlformats.org/officeDocument/2006/relationships/hyperlink" Target="http://pravo.gov.ru/proxy/ips/?docbody=&amp;prevDoc=102123614&amp;backlink=1&amp;&amp;nd=102439978" TargetMode="External"/><Relationship Id="rId99" Type="http://schemas.openxmlformats.org/officeDocument/2006/relationships/hyperlink" Target="http://pravo.gov.ru/proxy/ips/?docbody=&amp;prevDoc=102123614&amp;backlink=1&amp;&amp;nd=102158121" TargetMode="External"/><Relationship Id="rId122" Type="http://schemas.openxmlformats.org/officeDocument/2006/relationships/hyperlink" Target="http://pravo.gov.ru/proxy/ips/?docbody=&amp;prevDoc=102123614&amp;backlink=1&amp;&amp;nd=102158121" TargetMode="External"/><Relationship Id="rId164" Type="http://schemas.openxmlformats.org/officeDocument/2006/relationships/hyperlink" Target="http://pravo.gov.ru/proxy/ips/?docbody=&amp;prevDoc=102123614&amp;backlink=1&amp;&amp;nd=102158121" TargetMode="External"/><Relationship Id="rId371" Type="http://schemas.openxmlformats.org/officeDocument/2006/relationships/hyperlink" Target="http://pravo.gov.ru/proxy/ips/?docbody=&amp;prevDoc=102123614&amp;backlink=1&amp;&amp;nd=102158121" TargetMode="External"/><Relationship Id="rId427" Type="http://schemas.openxmlformats.org/officeDocument/2006/relationships/hyperlink" Target="http://pravo.gov.ru/proxy/ips/?docbody=&amp;prevDoc=102123614&amp;backlink=1&amp;&amp;nd=603158327" TargetMode="External"/><Relationship Id="rId469" Type="http://schemas.openxmlformats.org/officeDocument/2006/relationships/hyperlink" Target="http://pravo.gov.ru/proxy/ips/?docbody=&amp;prevDoc=102123614&amp;backlink=1&amp;&amp;nd=6031583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48488</Words>
  <Characters>276385</Characters>
  <Application>Microsoft Office Word</Application>
  <DocSecurity>0</DocSecurity>
  <Lines>2303</Lines>
  <Paragraphs>648</Paragraphs>
  <ScaleCrop>false</ScaleCrop>
  <Company/>
  <LinksUpToDate>false</LinksUpToDate>
  <CharactersWithSpaces>324225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k3-26-2</dc:creator>
  <cp:keywords/>
  <dc:description/>
  <cp:lastModifiedBy>k3-26-2</cp:lastModifiedBy>
  <cp:revision>9</cp:revision>
  <dcterms:created xsi:type="dcterms:W3CDTF">2024-07-01T06:59:00Z</dcterms:created>
  <dcterms:modified xsi:type="dcterms:W3CDTF">2024-07-01T07:35:00Z</dcterms:modified>
</cp:coreProperties>
</file>